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920FC" w14:textId="77777777" w:rsidR="006139F0" w:rsidRPr="00176991" w:rsidRDefault="006139F0" w:rsidP="006139F0">
      <w:pPr>
        <w:jc w:val="right"/>
        <w:rPr>
          <w:sz w:val="28"/>
          <w:szCs w:val="28"/>
          <w:lang w:val="ro-RO"/>
        </w:rPr>
      </w:pPr>
    </w:p>
    <w:p w14:paraId="1ADE4AEB" w14:textId="77777777" w:rsidR="00EA2AFC" w:rsidRPr="008D25C8" w:rsidRDefault="00EA2AFC" w:rsidP="00EA2AFC">
      <w:pPr>
        <w:jc w:val="center"/>
        <w:rPr>
          <w:b/>
          <w:bCs/>
          <w:sz w:val="24"/>
          <w:szCs w:val="24"/>
        </w:rPr>
      </w:pPr>
      <w:r w:rsidRPr="008D25C8">
        <w:rPr>
          <w:b/>
          <w:bCs/>
          <w:sz w:val="24"/>
          <w:szCs w:val="24"/>
        </w:rPr>
        <w:t>Concursul Național de Artă „Imaginile lui Enescu”</w:t>
      </w:r>
    </w:p>
    <w:p w14:paraId="5CECDD8E" w14:textId="77777777" w:rsidR="00EA2AFC" w:rsidRDefault="00EA2AFC" w:rsidP="00EA2AFC"/>
    <w:p w14:paraId="05FC75AB" w14:textId="77777777" w:rsidR="00EA2AFC" w:rsidRDefault="00EA2AFC" w:rsidP="00EA2AFC">
      <w:r w:rsidRPr="008D25C8">
        <w:rPr>
          <w:b/>
          <w:bCs/>
        </w:rPr>
        <w:t>Tema</w:t>
      </w:r>
      <w:r>
        <w:t xml:space="preserve"> Concursului Național de Artă „Imaginile lui Enescu” ediția întâi, 2019, o reprezintă transpunerea în plan vizual, la o cotă înaltă a calității și a viziunii personale, a uneia dintre cele șase lucrări muzicale ale lui George Enescu propuse de organizatorii Festivalului Internațional „George Enescu”:</w:t>
      </w:r>
    </w:p>
    <w:p w14:paraId="413AD5DF" w14:textId="77777777" w:rsidR="00EA2AFC" w:rsidRDefault="00EA2AFC" w:rsidP="00EA2AFC">
      <w:r>
        <w:t>1. „Impresii din Copilărie”,</w:t>
      </w:r>
    </w:p>
    <w:p w14:paraId="092BA10F" w14:textId="77777777" w:rsidR="00EA2AFC" w:rsidRDefault="00EA2AFC" w:rsidP="00EA2AFC">
      <w:r>
        <w:t>2. „Vox Maris”,</w:t>
      </w:r>
    </w:p>
    <w:p w14:paraId="69CE7624" w14:textId="77777777" w:rsidR="00EA2AFC" w:rsidRDefault="00EA2AFC" w:rsidP="00EA2AFC">
      <w:r>
        <w:t>3. „Suita Nr. 2 pentru pian”,</w:t>
      </w:r>
    </w:p>
    <w:p w14:paraId="30973E09" w14:textId="77777777" w:rsidR="00EA2AFC" w:rsidRDefault="00EA2AFC" w:rsidP="00EA2AFC">
      <w:r>
        <w:t>4. „Sătească”,</w:t>
      </w:r>
    </w:p>
    <w:p w14:paraId="3533BBE2" w14:textId="77777777" w:rsidR="00EA2AFC" w:rsidRDefault="00EA2AFC" w:rsidP="00EA2AFC">
      <w:r>
        <w:t>5. „ Șapte Cântece”,</w:t>
      </w:r>
    </w:p>
    <w:p w14:paraId="1CBB9410" w14:textId="77777777" w:rsidR="00EA2AFC" w:rsidRDefault="00EA2AFC" w:rsidP="00EA2AFC">
      <w:r>
        <w:t xml:space="preserve">6. „Suita Nr. 3 pentru pian”. </w:t>
      </w:r>
    </w:p>
    <w:p w14:paraId="632BDDD0" w14:textId="77777777" w:rsidR="00EA2AFC" w:rsidRDefault="00EA2AFC" w:rsidP="00EA2AFC"/>
    <w:p w14:paraId="24E950A7" w14:textId="77777777" w:rsidR="00EA2AFC" w:rsidRDefault="00EA2AFC" w:rsidP="00EA2AFC">
      <w:r>
        <w:t xml:space="preserve">Ascultă sau descarcă Muzica Concursului: </w:t>
      </w:r>
      <w:hyperlink r:id="rId7" w:history="1">
        <w:r>
          <w:rPr>
            <w:rStyle w:val="Hyperlink"/>
          </w:rPr>
          <w:t>http://imaginileluienescu.ro/index.php/muzica-concursului</w:t>
        </w:r>
      </w:hyperlink>
    </w:p>
    <w:p w14:paraId="25C7D336" w14:textId="77777777" w:rsidR="00EA2AFC" w:rsidRDefault="00EA2AFC" w:rsidP="00EA2AFC"/>
    <w:p w14:paraId="7DFE8F76" w14:textId="77777777" w:rsidR="00EA2AFC" w:rsidRDefault="00EA2AFC" w:rsidP="00EA2AFC">
      <w:r w:rsidRPr="005508FE">
        <w:rPr>
          <w:b/>
          <w:bCs/>
        </w:rPr>
        <w:t>Participanții</w:t>
      </w:r>
      <w:r>
        <w:t xml:space="preserve"> acceptați în Concurs sunt cetățeni români, distribuiți pe două categorii de concurenți, Categoria „Artiști Consacrați” = artiști vizuali profesioniști, (cu vârste peste 27 de ani), și Categoria „Tinere Talente” = aflați în curs de specializare artistică (cu vârste între 18-27 ani) - studenți, masteranzi și absolvenți de max. 2 ani, - indiferent de specializare. Conform Regulamentului Concursului, la depunerea lucrării este obligatoriu ca fiecare concurent să selecteze categoria din care face parte.</w:t>
      </w:r>
    </w:p>
    <w:p w14:paraId="29D2A1B2" w14:textId="77777777" w:rsidR="00EA2AFC" w:rsidRDefault="00EA2AFC" w:rsidP="00EA2AFC"/>
    <w:p w14:paraId="1091FF03" w14:textId="77777777" w:rsidR="00EA2AFC" w:rsidRDefault="00EA2AFC" w:rsidP="00EA2AFC">
      <w:r>
        <w:t xml:space="preserve">Tipul Lucrării Propuse va trebui să se încadreze la una dintre </w:t>
      </w:r>
      <w:r w:rsidRPr="005508FE">
        <w:rPr>
          <w:b/>
          <w:bCs/>
        </w:rPr>
        <w:t>Secțiunile Concursului</w:t>
      </w:r>
      <w:r>
        <w:t>, Pictură sau Grafică, fiind admisă o singură lucrare per artist, realizate în tehnicile acceptate: pictură, grafică de șevalet, ilustrație digitală sau mix media, parietală, plană, bidimensională, realizată dintr-o singură suprafață. Pentru forma dreptunghiulară, dimensiunea laturii maxime de 100 cm și minime de 30 cm, ce va purta titlul operei muzicale alese spre a fi reprezentată vizual, dintre cele 6 opţiuni.</w:t>
      </w:r>
    </w:p>
    <w:p w14:paraId="4BF0C54B" w14:textId="77777777" w:rsidR="00EA2AFC" w:rsidRDefault="00EA2AFC" w:rsidP="00EA2AFC"/>
    <w:p w14:paraId="6ECDB8B7" w14:textId="77777777" w:rsidR="00EA2AFC" w:rsidRDefault="00EA2AFC" w:rsidP="00EA2AFC">
      <w:r w:rsidRPr="005508FE">
        <w:rPr>
          <w:b/>
          <w:bCs/>
        </w:rPr>
        <w:t>Depunerea Lucrării</w:t>
      </w:r>
      <w:r>
        <w:t xml:space="preserve"> pentru selectarea în Concurs se va efectua prin Formularul de Depunere, disponibil pe site începând cu data de 01 iulie 2019, până la data de 15 august 2019, prin încărcarea unei singure fotografii a lucrării, ce va fi realizată în condiții acceptabile de lumină și claritate, dintr-o perspectivă frontală, de dimensiune max. 2Mb, într-unul din formatele digitale JPG, JPEG sau PNG. În urma depunerii participantul va primi un email de confirmare a validității acesteia.</w:t>
      </w:r>
    </w:p>
    <w:p w14:paraId="21DF97E0" w14:textId="77777777" w:rsidR="00EA2AFC" w:rsidRDefault="00EA2AFC" w:rsidP="00EA2AFC">
      <w:bookmarkStart w:id="0" w:name="_GoBack"/>
      <w:bookmarkEnd w:id="0"/>
      <w:r w:rsidRPr="008D25C8">
        <w:rPr>
          <w:b/>
          <w:bCs/>
        </w:rPr>
        <w:lastRenderedPageBreak/>
        <w:t>Comisia de Selecție</w:t>
      </w:r>
      <w:r>
        <w:t>, ce va selecta lucrările depuse în Concurs, este formată din:</w:t>
      </w:r>
    </w:p>
    <w:p w14:paraId="19D2410C" w14:textId="77777777" w:rsidR="00EA2AFC" w:rsidRDefault="00EA2AFC" w:rsidP="00EA2AFC">
      <w:r>
        <w:t xml:space="preserve">Remus Adorian, prof. univ. dr., FAD Timișoara, </w:t>
      </w:r>
    </w:p>
    <w:p w14:paraId="32162694" w14:textId="77777777" w:rsidR="00EA2AFC" w:rsidRDefault="00EA2AFC" w:rsidP="00EA2AFC">
      <w:r>
        <w:t>Ioan Sbârciu, prof. univ. dr., UAD Cluj-Napoca,</w:t>
      </w:r>
    </w:p>
    <w:p w14:paraId="16D2BE9B" w14:textId="77777777" w:rsidR="00EA2AFC" w:rsidRDefault="00EA2AFC" w:rsidP="00EA2AFC">
      <w:r>
        <w:t>Eugen Al. Gustea, prof. univ. dr., UNArte București,</w:t>
      </w:r>
    </w:p>
    <w:p w14:paraId="2DE6F4AF" w14:textId="77777777" w:rsidR="00EA2AFC" w:rsidRDefault="00EA2AFC" w:rsidP="00EA2AFC">
      <w:r>
        <w:t>Ioan Gherman, lector univ. dr., FAD Tmișoara,</w:t>
      </w:r>
    </w:p>
    <w:p w14:paraId="1045B625" w14:textId="77777777" w:rsidR="00EA2AFC" w:rsidRDefault="00EA2AFC" w:rsidP="00EA2AFC">
      <w:r>
        <w:t xml:space="preserve">Constantin Medeleanu, asist. univ. dr., UNArte București. </w:t>
      </w:r>
    </w:p>
    <w:p w14:paraId="5D695160" w14:textId="77777777" w:rsidR="00EA2AFC" w:rsidRDefault="00EA2AFC" w:rsidP="00EA2AFC"/>
    <w:p w14:paraId="2C63C8F6" w14:textId="77777777" w:rsidR="00EA2AFC" w:rsidRDefault="00EA2AFC" w:rsidP="00EA2AFC">
      <w:r w:rsidRPr="008D25C8">
        <w:rPr>
          <w:b/>
          <w:bCs/>
        </w:rPr>
        <w:t>Juriul Muzical</w:t>
      </w:r>
      <w:r>
        <w:t>, ce va stabili ierarhia finală a lucrărilor concursului, este format din:</w:t>
      </w:r>
    </w:p>
    <w:p w14:paraId="0B214D3A" w14:textId="77777777" w:rsidR="00EA2AFC" w:rsidRDefault="00EA2AFC" w:rsidP="00EA2AFC">
      <w:r>
        <w:t>Gabriel Bebeșelea, dirijor, Cluj-Napoca,</w:t>
      </w:r>
    </w:p>
    <w:p w14:paraId="179C64F7" w14:textId="77777777" w:rsidR="00EA2AFC" w:rsidRDefault="00EA2AFC" w:rsidP="00EA2AFC">
      <w:r>
        <w:t>Tiberiu Soare, dirijor, București,</w:t>
      </w:r>
    </w:p>
    <w:p w14:paraId="65DA28BA" w14:textId="77777777" w:rsidR="00EA2AFC" w:rsidRDefault="00EA2AFC" w:rsidP="00EA2AFC">
      <w:r>
        <w:t>Alexandru Tomescu, violonist, București,</w:t>
      </w:r>
    </w:p>
    <w:p w14:paraId="7D594EF8" w14:textId="77777777" w:rsidR="00EA2AFC" w:rsidRDefault="00EA2AFC" w:rsidP="00EA2AFC">
      <w:r>
        <w:t>Remus Azoiței, violonist, Londra,</w:t>
      </w:r>
    </w:p>
    <w:p w14:paraId="66377368" w14:textId="77777777" w:rsidR="00EA2AFC" w:rsidRDefault="00EA2AFC" w:rsidP="00EA2AFC">
      <w:r>
        <w:t xml:space="preserve">Josu de Solaun, pianist, New York. </w:t>
      </w:r>
    </w:p>
    <w:p w14:paraId="78534B99" w14:textId="77777777" w:rsidR="00EA2AFC" w:rsidRDefault="00EA2AFC" w:rsidP="00EA2AFC"/>
    <w:p w14:paraId="2E881F39" w14:textId="77777777" w:rsidR="00EA2AFC" w:rsidRDefault="00EA2AFC" w:rsidP="00EA2AFC">
      <w:r w:rsidRPr="005508FE">
        <w:rPr>
          <w:b/>
          <w:bCs/>
        </w:rPr>
        <w:t>Rezul</w:t>
      </w:r>
      <w:r>
        <w:rPr>
          <w:b/>
          <w:bCs/>
        </w:rPr>
        <w:t>t</w:t>
      </w:r>
      <w:r w:rsidRPr="005508FE">
        <w:rPr>
          <w:b/>
          <w:bCs/>
        </w:rPr>
        <w:t>atele</w:t>
      </w:r>
      <w:r>
        <w:t xml:space="preserve"> jurizării vor fi anunțate pe 1 septembrie 2019.</w:t>
      </w:r>
    </w:p>
    <w:p w14:paraId="3722A440" w14:textId="77777777" w:rsidR="00EA2AFC" w:rsidRDefault="00EA2AFC" w:rsidP="00EA2AFC">
      <w:r>
        <w:t xml:space="preserve">Detalii Juriu: </w:t>
      </w:r>
      <w:hyperlink r:id="rId8" w:history="1">
        <w:r>
          <w:rPr>
            <w:rStyle w:val="Hyperlink"/>
          </w:rPr>
          <w:t>http://imaginileluienescu.ro/index.php/jurii</w:t>
        </w:r>
      </w:hyperlink>
    </w:p>
    <w:p w14:paraId="4703FD39" w14:textId="77777777" w:rsidR="00EA2AFC" w:rsidRDefault="00EA2AFC" w:rsidP="00EA2AFC"/>
    <w:p w14:paraId="7F16429A" w14:textId="77777777" w:rsidR="00EA2AFC" w:rsidRDefault="00EA2AFC" w:rsidP="00EA2AFC">
      <w:r>
        <w:t xml:space="preserve">Lucrările Selectate în Concurs vor fi transmise către Organizatori pentru a fi prezentate în cadrul </w:t>
      </w:r>
      <w:r w:rsidRPr="005508FE">
        <w:rPr>
          <w:b/>
          <w:bCs/>
        </w:rPr>
        <w:t>Expoziției Concursului Național de Artă „Imaginile lui Enescu”</w:t>
      </w:r>
      <w:r>
        <w:t>, ce va fi deschisă publicului în perioada 16-22 septembrie 2019, în ultima săptămână a Festivalului, în spațiile expoziționale Simposyum și Euphoria ale Bibliotecii Naționale a României. Vernisajul expozițiilor și decernarea premiilor vor avea loc la data de 16 septembrie 2019.</w:t>
      </w:r>
    </w:p>
    <w:p w14:paraId="1406186A" w14:textId="77777777" w:rsidR="00EA2AFC" w:rsidRDefault="00EA2AFC" w:rsidP="00EA2AFC">
      <w:r w:rsidRPr="005508FE">
        <w:rPr>
          <w:b/>
          <w:bCs/>
        </w:rPr>
        <w:t>Premiile Concursului</w:t>
      </w:r>
      <w:r>
        <w:t>, rezultate în urma jurizării lucrărilor, în ordinea mediilor obținute sunt:</w:t>
      </w:r>
    </w:p>
    <w:p w14:paraId="48E367C2" w14:textId="77777777" w:rsidR="00EA2AFC" w:rsidRDefault="00EA2AFC" w:rsidP="00EA2AFC">
      <w:r>
        <w:t>1. Premiul Imaginile lui Enescu 2019, 1.000 euro</w:t>
      </w:r>
    </w:p>
    <w:p w14:paraId="571061BB" w14:textId="77777777" w:rsidR="00EA2AFC" w:rsidRDefault="00EA2AFC" w:rsidP="00EA2AFC">
      <w:r>
        <w:t>2. Premiul la secțiunea Pictură - categoria Artist Consacrat, 500 euro</w:t>
      </w:r>
    </w:p>
    <w:p w14:paraId="2A821E1F" w14:textId="77777777" w:rsidR="00EA2AFC" w:rsidRDefault="00EA2AFC" w:rsidP="00EA2AFC">
      <w:r>
        <w:t>3. Premiul la secțiunea Pictură - categoria Tinere Talente, 500 euro</w:t>
      </w:r>
    </w:p>
    <w:p w14:paraId="5CCA6746" w14:textId="77777777" w:rsidR="00EA2AFC" w:rsidRDefault="00EA2AFC" w:rsidP="00EA2AFC">
      <w:r>
        <w:t>4. Premiul la secțiunea Grafică - categoria Artist Consacrat, 500 euro</w:t>
      </w:r>
    </w:p>
    <w:p w14:paraId="5BE8C45E" w14:textId="77777777" w:rsidR="00EA2AFC" w:rsidRDefault="00EA2AFC" w:rsidP="00EA2AFC">
      <w:r>
        <w:t>5. Premiul la secțiunea Grafică - categoria Tinere Talente, 500 euro</w:t>
      </w:r>
    </w:p>
    <w:p w14:paraId="0BC21F1F" w14:textId="77777777" w:rsidR="00EA2AFC" w:rsidRDefault="00EA2AFC" w:rsidP="00EA2AFC"/>
    <w:p w14:paraId="31309AFD" w14:textId="77777777" w:rsidR="00EA2AFC" w:rsidRDefault="00EA2AFC" w:rsidP="00EA2AFC">
      <w:r>
        <w:t>De asemenea, cele 30 de lucrări selectate în ordinea mediilor în concurs vor fi prezentate și promovate în format digital, tip galerie de imagini, pe site-ul Festivalului Internațional „George Enescu”, precum și expuse fizic la Biblioteca Națională a României, în cadrul Expoziției ”Imaginile lui Enescu”.</w:t>
      </w:r>
    </w:p>
    <w:p w14:paraId="30B6B4A0" w14:textId="77777777" w:rsidR="00EA2AFC" w:rsidRDefault="00EA2AFC" w:rsidP="00EA2AFC">
      <w:r>
        <w:t xml:space="preserve">Detalii în Regulamentul Imaginile lui Enescu: </w:t>
      </w:r>
      <w:hyperlink r:id="rId9" w:history="1">
        <w:r>
          <w:rPr>
            <w:rStyle w:val="Hyperlink"/>
          </w:rPr>
          <w:t>http://imaginileluienescu.ro/index.php/regulament</w:t>
        </w:r>
      </w:hyperlink>
    </w:p>
    <w:p w14:paraId="22016E2C" w14:textId="4726141C" w:rsidR="00411B29" w:rsidRPr="008E2631" w:rsidRDefault="00411B29" w:rsidP="00EA2AFC">
      <w:pPr>
        <w:spacing w:after="120"/>
        <w:jc w:val="right"/>
        <w:rPr>
          <w:rFonts w:cstheme="minorHAnsi"/>
          <w:color w:val="444444"/>
          <w:lang w:val="ro-RO"/>
        </w:rPr>
      </w:pPr>
    </w:p>
    <w:sectPr w:rsidR="00411B29" w:rsidRPr="008E2631" w:rsidSect="00CB1B96">
      <w:headerReference w:type="default" r:id="rId10"/>
      <w:footerReference w:type="default" r:id="rId11"/>
      <w:pgSz w:w="12240" w:h="15840"/>
      <w:pgMar w:top="1440" w:right="1440" w:bottom="941"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7AA9" w14:textId="77777777" w:rsidR="00FE6161" w:rsidRDefault="00FE6161" w:rsidP="00A25A95">
      <w:pPr>
        <w:spacing w:after="0" w:line="240" w:lineRule="auto"/>
      </w:pPr>
      <w:r>
        <w:separator/>
      </w:r>
    </w:p>
  </w:endnote>
  <w:endnote w:type="continuationSeparator" w:id="0">
    <w:p w14:paraId="7B925604" w14:textId="77777777" w:rsidR="00FE6161" w:rsidRDefault="00FE6161" w:rsidP="00A2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700130"/>
      <w:docPartObj>
        <w:docPartGallery w:val="Page Numbers (Bottom of Page)"/>
        <w:docPartUnique/>
      </w:docPartObj>
    </w:sdtPr>
    <w:sdtEndPr>
      <w:rPr>
        <w:noProof/>
      </w:rPr>
    </w:sdtEndPr>
    <w:sdtContent>
      <w:p w14:paraId="3515632B" w14:textId="77777777" w:rsidR="007F269D" w:rsidRDefault="007F269D">
        <w:pPr>
          <w:pStyle w:val="Footer"/>
          <w:jc w:val="right"/>
        </w:pPr>
        <w:r>
          <w:fldChar w:fldCharType="begin"/>
        </w:r>
        <w:r>
          <w:instrText xml:space="preserve"> PAGE   \* MERGEFORMAT </w:instrText>
        </w:r>
        <w:r>
          <w:fldChar w:fldCharType="separate"/>
        </w:r>
        <w:r w:rsidR="00CB1B96">
          <w:rPr>
            <w:noProof/>
          </w:rPr>
          <w:t>1</w:t>
        </w:r>
        <w:r>
          <w:rPr>
            <w:noProof/>
          </w:rPr>
          <w:fldChar w:fldCharType="end"/>
        </w:r>
      </w:p>
    </w:sdtContent>
  </w:sdt>
  <w:p w14:paraId="108A26AA" w14:textId="77777777" w:rsidR="007F269D" w:rsidRDefault="007F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25FD0" w14:textId="77777777" w:rsidR="00FE6161" w:rsidRDefault="00FE6161" w:rsidP="00A25A95">
      <w:pPr>
        <w:spacing w:after="0" w:line="240" w:lineRule="auto"/>
      </w:pPr>
      <w:r>
        <w:separator/>
      </w:r>
    </w:p>
  </w:footnote>
  <w:footnote w:type="continuationSeparator" w:id="0">
    <w:p w14:paraId="0A5CE834" w14:textId="77777777" w:rsidR="00FE6161" w:rsidRDefault="00FE6161" w:rsidP="00A25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111B0" w14:textId="441D6F23" w:rsidR="00A25A95" w:rsidRDefault="003B71C8" w:rsidP="00A25A95">
    <w:pPr>
      <w:pStyle w:val="Header"/>
      <w:jc w:val="center"/>
    </w:pPr>
    <w:r>
      <w:rPr>
        <w:noProof/>
      </w:rPr>
      <w:drawing>
        <wp:anchor distT="0" distB="0" distL="114300" distR="114300" simplePos="0" relativeHeight="251659264" behindDoc="1" locked="0" layoutInCell="1" allowOverlap="1" wp14:anchorId="4F2AF5A1" wp14:editId="54D1E27C">
          <wp:simplePos x="0" y="0"/>
          <wp:positionH relativeFrom="margin">
            <wp:align>right</wp:align>
          </wp:positionH>
          <wp:positionV relativeFrom="paragraph">
            <wp:posOffset>-198120</wp:posOffset>
          </wp:positionV>
          <wp:extent cx="1540510" cy="1085588"/>
          <wp:effectExtent l="0" t="0" r="254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1085588"/>
                  </a:xfrm>
                  <a:prstGeom prst="rect">
                    <a:avLst/>
                  </a:prstGeom>
                  <a:noFill/>
                  <a:ln>
                    <a:noFill/>
                  </a:ln>
                </pic:spPr>
              </pic:pic>
            </a:graphicData>
          </a:graphic>
        </wp:anchor>
      </w:drawing>
    </w:r>
    <w:r w:rsidR="00A25A95">
      <w:rPr>
        <w:noProof/>
        <w:lang w:val="en-GB" w:eastAsia="en-GB"/>
      </w:rPr>
      <w:drawing>
        <wp:anchor distT="0" distB="0" distL="114300" distR="114300" simplePos="0" relativeHeight="251658240" behindDoc="1" locked="0" layoutInCell="1" allowOverlap="1" wp14:anchorId="0BDDBD8C" wp14:editId="735CC33E">
          <wp:simplePos x="0" y="0"/>
          <wp:positionH relativeFrom="margin">
            <wp:align>left</wp:align>
          </wp:positionH>
          <wp:positionV relativeFrom="paragraph">
            <wp:posOffset>-106680</wp:posOffset>
          </wp:positionV>
          <wp:extent cx="1442349" cy="923925"/>
          <wp:effectExtent l="0" t="0" r="5715" b="0"/>
          <wp:wrapTight wrapText="bothSides">
            <wp:wrapPolygon edited="0">
              <wp:start x="0" y="0"/>
              <wp:lineTo x="0" y="20932"/>
              <wp:lineTo x="21400" y="20932"/>
              <wp:lineTo x="21400" y="0"/>
              <wp:lineTo x="0" y="0"/>
            </wp:wrapPolygon>
          </wp:wrapTight>
          <wp:docPr id="2" name="Picture 2" descr="C:\Users\Crenguta\AppData\Local\Microsoft\Windows\INetCache\Content.MSO\582C78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enguta\AppData\Local\Microsoft\Windows\INetCache\Content.MSO\582C787D.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349" cy="923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F7263"/>
    <w:multiLevelType w:val="hybridMultilevel"/>
    <w:tmpl w:val="2AC4F998"/>
    <w:lvl w:ilvl="0" w:tplc="8F68FB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B0605"/>
    <w:multiLevelType w:val="hybridMultilevel"/>
    <w:tmpl w:val="40C89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D9"/>
    <w:rsid w:val="00002FAE"/>
    <w:rsid w:val="00054E06"/>
    <w:rsid w:val="00055684"/>
    <w:rsid w:val="00083C66"/>
    <w:rsid w:val="00091C32"/>
    <w:rsid w:val="000F7DBA"/>
    <w:rsid w:val="0011428F"/>
    <w:rsid w:val="00174789"/>
    <w:rsid w:val="00176991"/>
    <w:rsid w:val="00180948"/>
    <w:rsid w:val="001830B5"/>
    <w:rsid w:val="00184D9F"/>
    <w:rsid w:val="00196A07"/>
    <w:rsid w:val="001B59F4"/>
    <w:rsid w:val="002243F8"/>
    <w:rsid w:val="00226A11"/>
    <w:rsid w:val="00242ED9"/>
    <w:rsid w:val="00285A2E"/>
    <w:rsid w:val="002F0AEB"/>
    <w:rsid w:val="003101EF"/>
    <w:rsid w:val="003218D4"/>
    <w:rsid w:val="00331E0A"/>
    <w:rsid w:val="00340CDB"/>
    <w:rsid w:val="00354AA8"/>
    <w:rsid w:val="0036543C"/>
    <w:rsid w:val="003A327F"/>
    <w:rsid w:val="003A5FBE"/>
    <w:rsid w:val="003B71C8"/>
    <w:rsid w:val="003D5F55"/>
    <w:rsid w:val="00411B29"/>
    <w:rsid w:val="00455D5B"/>
    <w:rsid w:val="004D2F3E"/>
    <w:rsid w:val="0053519D"/>
    <w:rsid w:val="005644E5"/>
    <w:rsid w:val="00576310"/>
    <w:rsid w:val="006139F0"/>
    <w:rsid w:val="0064314F"/>
    <w:rsid w:val="006842C3"/>
    <w:rsid w:val="006C7D30"/>
    <w:rsid w:val="006D04F9"/>
    <w:rsid w:val="006D2E73"/>
    <w:rsid w:val="006E6440"/>
    <w:rsid w:val="00724BE8"/>
    <w:rsid w:val="00765A3C"/>
    <w:rsid w:val="00772781"/>
    <w:rsid w:val="007F269D"/>
    <w:rsid w:val="007F4CBC"/>
    <w:rsid w:val="00821544"/>
    <w:rsid w:val="008E2631"/>
    <w:rsid w:val="0093006C"/>
    <w:rsid w:val="00976FDC"/>
    <w:rsid w:val="009E3112"/>
    <w:rsid w:val="00A06D92"/>
    <w:rsid w:val="00A14585"/>
    <w:rsid w:val="00A25A95"/>
    <w:rsid w:val="00A52C66"/>
    <w:rsid w:val="00A7706E"/>
    <w:rsid w:val="00A97B7C"/>
    <w:rsid w:val="00AF1283"/>
    <w:rsid w:val="00B04376"/>
    <w:rsid w:val="00B150C9"/>
    <w:rsid w:val="00B47048"/>
    <w:rsid w:val="00B5443C"/>
    <w:rsid w:val="00B8033C"/>
    <w:rsid w:val="00B90C44"/>
    <w:rsid w:val="00BE1C09"/>
    <w:rsid w:val="00C25590"/>
    <w:rsid w:val="00C82F22"/>
    <w:rsid w:val="00CB097F"/>
    <w:rsid w:val="00CB1B96"/>
    <w:rsid w:val="00CC63D1"/>
    <w:rsid w:val="00CF22CE"/>
    <w:rsid w:val="00D1586F"/>
    <w:rsid w:val="00D16B4B"/>
    <w:rsid w:val="00D25940"/>
    <w:rsid w:val="00D36647"/>
    <w:rsid w:val="00D547BD"/>
    <w:rsid w:val="00DB78BF"/>
    <w:rsid w:val="00DD065F"/>
    <w:rsid w:val="00DE0E91"/>
    <w:rsid w:val="00DE4D3B"/>
    <w:rsid w:val="00E2170B"/>
    <w:rsid w:val="00E2677E"/>
    <w:rsid w:val="00E60545"/>
    <w:rsid w:val="00E62A9E"/>
    <w:rsid w:val="00E631A3"/>
    <w:rsid w:val="00EA2AFC"/>
    <w:rsid w:val="00EB72AA"/>
    <w:rsid w:val="00EC0E41"/>
    <w:rsid w:val="00EE59C3"/>
    <w:rsid w:val="00F0151D"/>
    <w:rsid w:val="00F02DFA"/>
    <w:rsid w:val="00F7458A"/>
    <w:rsid w:val="00F96339"/>
    <w:rsid w:val="00FA6630"/>
    <w:rsid w:val="00FE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A5840"/>
  <w15:docId w15:val="{30C77369-1E8A-4543-A689-25EB3FA6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A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A95"/>
    <w:rPr>
      <w:b/>
      <w:bCs/>
    </w:rPr>
  </w:style>
  <w:style w:type="character" w:styleId="Hyperlink">
    <w:name w:val="Hyperlink"/>
    <w:basedOn w:val="DefaultParagraphFont"/>
    <w:uiPriority w:val="99"/>
    <w:unhideWhenUsed/>
    <w:rsid w:val="00A25A95"/>
    <w:rPr>
      <w:color w:val="0000FF"/>
      <w:u w:val="single"/>
    </w:rPr>
  </w:style>
  <w:style w:type="paragraph" w:styleId="Header">
    <w:name w:val="header"/>
    <w:basedOn w:val="Normal"/>
    <w:link w:val="HeaderChar"/>
    <w:uiPriority w:val="99"/>
    <w:unhideWhenUsed/>
    <w:rsid w:val="00A25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95"/>
  </w:style>
  <w:style w:type="paragraph" w:styleId="Footer">
    <w:name w:val="footer"/>
    <w:basedOn w:val="Normal"/>
    <w:link w:val="FooterChar"/>
    <w:uiPriority w:val="99"/>
    <w:unhideWhenUsed/>
    <w:rsid w:val="00A25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A95"/>
  </w:style>
  <w:style w:type="paragraph" w:styleId="BalloonText">
    <w:name w:val="Balloon Text"/>
    <w:basedOn w:val="Normal"/>
    <w:link w:val="BalloonTextChar"/>
    <w:uiPriority w:val="99"/>
    <w:semiHidden/>
    <w:unhideWhenUsed/>
    <w:rsid w:val="00613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9F0"/>
    <w:rPr>
      <w:rFonts w:ascii="Tahoma" w:hAnsi="Tahoma" w:cs="Tahoma"/>
      <w:sz w:val="16"/>
      <w:szCs w:val="16"/>
    </w:rPr>
  </w:style>
  <w:style w:type="character" w:styleId="FollowedHyperlink">
    <w:name w:val="FollowedHyperlink"/>
    <w:basedOn w:val="DefaultParagraphFont"/>
    <w:uiPriority w:val="99"/>
    <w:semiHidden/>
    <w:unhideWhenUsed/>
    <w:rsid w:val="00B150C9"/>
    <w:rPr>
      <w:color w:val="954F72" w:themeColor="followedHyperlink"/>
      <w:u w:val="single"/>
    </w:rPr>
  </w:style>
  <w:style w:type="character" w:styleId="Emphasis">
    <w:name w:val="Emphasis"/>
    <w:basedOn w:val="DefaultParagraphFont"/>
    <w:uiPriority w:val="20"/>
    <w:qFormat/>
    <w:rsid w:val="00E2170B"/>
    <w:rPr>
      <w:i/>
      <w:iCs/>
    </w:rPr>
  </w:style>
  <w:style w:type="paragraph" w:styleId="ListParagraph">
    <w:name w:val="List Paragraph"/>
    <w:basedOn w:val="Normal"/>
    <w:uiPriority w:val="34"/>
    <w:qFormat/>
    <w:rsid w:val="00A52C66"/>
    <w:pPr>
      <w:ind w:left="720"/>
      <w:contextualSpacing/>
    </w:pPr>
  </w:style>
  <w:style w:type="character" w:customStyle="1" w:styleId="Titlu2Caracter">
    <w:name w:val="Titlu 2 Caracter"/>
    <w:basedOn w:val="DefaultParagraphFont"/>
    <w:link w:val="Titlu2"/>
    <w:locked/>
    <w:rsid w:val="00C25590"/>
    <w:rPr>
      <w:rFonts w:ascii="Calibri" w:hAnsi="Calibri" w:cs="Calibri"/>
    </w:rPr>
  </w:style>
  <w:style w:type="paragraph" w:customStyle="1" w:styleId="Titlu2">
    <w:name w:val="Titlu 2"/>
    <w:basedOn w:val="Normal"/>
    <w:link w:val="Titlu2Caracter"/>
    <w:rsid w:val="00C25590"/>
    <w:pPr>
      <w:spacing w:line="252"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746377">
      <w:bodyDiv w:val="1"/>
      <w:marLeft w:val="0"/>
      <w:marRight w:val="0"/>
      <w:marTop w:val="0"/>
      <w:marBottom w:val="0"/>
      <w:divBdr>
        <w:top w:val="none" w:sz="0" w:space="0" w:color="auto"/>
        <w:left w:val="none" w:sz="0" w:space="0" w:color="auto"/>
        <w:bottom w:val="none" w:sz="0" w:space="0" w:color="auto"/>
        <w:right w:val="none" w:sz="0" w:space="0" w:color="auto"/>
      </w:divBdr>
    </w:div>
    <w:div w:id="825098446">
      <w:bodyDiv w:val="1"/>
      <w:marLeft w:val="0"/>
      <w:marRight w:val="0"/>
      <w:marTop w:val="0"/>
      <w:marBottom w:val="0"/>
      <w:divBdr>
        <w:top w:val="none" w:sz="0" w:space="0" w:color="auto"/>
        <w:left w:val="none" w:sz="0" w:space="0" w:color="auto"/>
        <w:bottom w:val="none" w:sz="0" w:space="0" w:color="auto"/>
        <w:right w:val="none" w:sz="0" w:space="0" w:color="auto"/>
      </w:divBdr>
    </w:div>
    <w:div w:id="1075666202">
      <w:bodyDiv w:val="1"/>
      <w:marLeft w:val="0"/>
      <w:marRight w:val="0"/>
      <w:marTop w:val="0"/>
      <w:marBottom w:val="0"/>
      <w:divBdr>
        <w:top w:val="none" w:sz="0" w:space="0" w:color="auto"/>
        <w:left w:val="none" w:sz="0" w:space="0" w:color="auto"/>
        <w:bottom w:val="none" w:sz="0" w:space="0" w:color="auto"/>
        <w:right w:val="none" w:sz="0" w:space="0" w:color="auto"/>
      </w:divBdr>
    </w:div>
    <w:div w:id="1366367971">
      <w:bodyDiv w:val="1"/>
      <w:marLeft w:val="0"/>
      <w:marRight w:val="0"/>
      <w:marTop w:val="0"/>
      <w:marBottom w:val="0"/>
      <w:divBdr>
        <w:top w:val="none" w:sz="0" w:space="0" w:color="auto"/>
        <w:left w:val="none" w:sz="0" w:space="0" w:color="auto"/>
        <w:bottom w:val="none" w:sz="0" w:space="0" w:color="auto"/>
        <w:right w:val="none" w:sz="0" w:space="0" w:color="auto"/>
      </w:divBdr>
    </w:div>
    <w:div w:id="1387148998">
      <w:bodyDiv w:val="1"/>
      <w:marLeft w:val="0"/>
      <w:marRight w:val="0"/>
      <w:marTop w:val="0"/>
      <w:marBottom w:val="0"/>
      <w:divBdr>
        <w:top w:val="none" w:sz="0" w:space="0" w:color="auto"/>
        <w:left w:val="none" w:sz="0" w:space="0" w:color="auto"/>
        <w:bottom w:val="none" w:sz="0" w:space="0" w:color="auto"/>
        <w:right w:val="none" w:sz="0" w:space="0" w:color="auto"/>
      </w:divBdr>
    </w:div>
    <w:div w:id="16472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inileluienescu.ro/index.php/jur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inileluienescu.ro/index.php/muzica-concursulu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maginileluienescu.ro/index.php/regula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Crenguta Rosu</dc:creator>
  <cp:keywords/>
  <dc:description/>
  <cp:lastModifiedBy>Ioana Apostolescu</cp:lastModifiedBy>
  <cp:revision>3</cp:revision>
  <cp:lastPrinted>2019-06-21T10:04:00Z</cp:lastPrinted>
  <dcterms:created xsi:type="dcterms:W3CDTF">2019-06-27T10:57:00Z</dcterms:created>
  <dcterms:modified xsi:type="dcterms:W3CDTF">2019-06-27T10:58:00Z</dcterms:modified>
</cp:coreProperties>
</file>