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E2D5B" w14:textId="7B3CA370" w:rsidR="000E70AE" w:rsidRPr="00D97C6C" w:rsidRDefault="000E70AE" w:rsidP="000260E7">
      <w:pPr>
        <w:rPr>
          <w:rFonts w:cstheme="minorHAnsi"/>
        </w:rPr>
      </w:pPr>
    </w:p>
    <w:p w14:paraId="6056EDE8" w14:textId="01F1BE9E" w:rsidR="000260E7" w:rsidRPr="00D97C6C" w:rsidRDefault="000260E7" w:rsidP="000260E7">
      <w:pPr>
        <w:rPr>
          <w:rFonts w:cstheme="minorHAnsi"/>
        </w:rPr>
      </w:pPr>
    </w:p>
    <w:p w14:paraId="01319B64" w14:textId="77777777" w:rsidR="006857C0" w:rsidRPr="00D97C6C" w:rsidRDefault="000260E7" w:rsidP="006857C0">
      <w:pPr>
        <w:tabs>
          <w:tab w:val="left" w:pos="0"/>
        </w:tabs>
        <w:spacing w:after="0" w:line="276" w:lineRule="auto"/>
        <w:jc w:val="center"/>
        <w:rPr>
          <w:rFonts w:cstheme="minorHAnsi"/>
          <w:b/>
          <w:bCs/>
        </w:rPr>
      </w:pPr>
      <w:proofErr w:type="spellStart"/>
      <w:r w:rsidRPr="00D97C6C">
        <w:rPr>
          <w:rFonts w:cstheme="minorHAnsi"/>
          <w:b/>
          <w:bCs/>
        </w:rPr>
        <w:t>C</w:t>
      </w:r>
      <w:r w:rsidRPr="00D97C6C">
        <w:rPr>
          <w:rFonts w:cstheme="minorHAnsi"/>
          <w:b/>
          <w:bCs/>
        </w:rPr>
        <w:t>larificări</w:t>
      </w:r>
      <w:proofErr w:type="spellEnd"/>
      <w:r w:rsidRPr="00D97C6C">
        <w:rPr>
          <w:rFonts w:cstheme="minorHAnsi"/>
          <w:b/>
          <w:bCs/>
        </w:rPr>
        <w:t xml:space="preserve"> </w:t>
      </w:r>
      <w:proofErr w:type="spellStart"/>
      <w:r w:rsidRPr="00D97C6C">
        <w:rPr>
          <w:rFonts w:cstheme="minorHAnsi"/>
          <w:b/>
          <w:bCs/>
        </w:rPr>
        <w:t>privind</w:t>
      </w:r>
      <w:proofErr w:type="spellEnd"/>
      <w:r w:rsidRPr="00D97C6C">
        <w:rPr>
          <w:rFonts w:cstheme="minorHAnsi"/>
          <w:b/>
          <w:bCs/>
        </w:rPr>
        <w:t xml:space="preserve"> </w:t>
      </w:r>
      <w:proofErr w:type="spellStart"/>
      <w:r w:rsidRPr="00D97C6C">
        <w:rPr>
          <w:rFonts w:cstheme="minorHAnsi"/>
          <w:b/>
          <w:bCs/>
        </w:rPr>
        <w:t>procedura</w:t>
      </w:r>
      <w:proofErr w:type="spellEnd"/>
      <w:r w:rsidRPr="00D97C6C">
        <w:rPr>
          <w:rFonts w:cstheme="minorHAnsi"/>
          <w:b/>
          <w:bCs/>
        </w:rPr>
        <w:t xml:space="preserve"> </w:t>
      </w:r>
      <w:proofErr w:type="spellStart"/>
      <w:r w:rsidRPr="00D97C6C">
        <w:rPr>
          <w:rFonts w:cstheme="minorHAnsi"/>
          <w:b/>
          <w:bCs/>
        </w:rPr>
        <w:t>proprie</w:t>
      </w:r>
      <w:proofErr w:type="spellEnd"/>
      <w:r w:rsidRPr="00D97C6C">
        <w:rPr>
          <w:rFonts w:cstheme="minorHAnsi"/>
          <w:b/>
          <w:bCs/>
        </w:rPr>
        <w:t xml:space="preserve"> </w:t>
      </w:r>
      <w:proofErr w:type="spellStart"/>
      <w:r w:rsidRPr="00D97C6C">
        <w:rPr>
          <w:rFonts w:cstheme="minorHAnsi"/>
          <w:b/>
          <w:bCs/>
        </w:rPr>
        <w:t>pentru</w:t>
      </w:r>
      <w:proofErr w:type="spellEnd"/>
      <w:r w:rsidRPr="00D97C6C">
        <w:rPr>
          <w:rFonts w:cstheme="minorHAnsi"/>
          <w:b/>
          <w:bCs/>
        </w:rPr>
        <w:t xml:space="preserve"> </w:t>
      </w:r>
      <w:proofErr w:type="spellStart"/>
      <w:r w:rsidRPr="00D97C6C">
        <w:rPr>
          <w:rFonts w:cstheme="minorHAnsi"/>
          <w:b/>
          <w:bCs/>
        </w:rPr>
        <w:t>încheierea</w:t>
      </w:r>
      <w:proofErr w:type="spellEnd"/>
      <w:r w:rsidRPr="00D97C6C">
        <w:rPr>
          <w:rFonts w:cstheme="minorHAnsi"/>
          <w:b/>
          <w:bCs/>
        </w:rPr>
        <w:t xml:space="preserve"> </w:t>
      </w:r>
      <w:proofErr w:type="spellStart"/>
      <w:r w:rsidRPr="00D97C6C">
        <w:rPr>
          <w:rFonts w:cstheme="minorHAnsi"/>
          <w:b/>
          <w:bCs/>
        </w:rPr>
        <w:t>Acordului-cadru</w:t>
      </w:r>
      <w:proofErr w:type="spellEnd"/>
      <w:r w:rsidRPr="00D97C6C">
        <w:rPr>
          <w:rFonts w:cstheme="minorHAnsi"/>
          <w:b/>
          <w:bCs/>
        </w:rPr>
        <w:t xml:space="preserve"> de </w:t>
      </w:r>
      <w:proofErr w:type="spellStart"/>
      <w:r w:rsidRPr="00D97C6C">
        <w:rPr>
          <w:rFonts w:cstheme="minorHAnsi"/>
          <w:b/>
          <w:bCs/>
        </w:rPr>
        <w:t>servicii</w:t>
      </w:r>
      <w:proofErr w:type="spellEnd"/>
      <w:r w:rsidRPr="00D97C6C">
        <w:rPr>
          <w:rFonts w:cstheme="minorHAnsi"/>
          <w:b/>
          <w:bCs/>
        </w:rPr>
        <w:t xml:space="preserve"> </w:t>
      </w:r>
    </w:p>
    <w:p w14:paraId="39AE1680" w14:textId="535BBB69" w:rsidR="000260E7" w:rsidRPr="00D97C6C" w:rsidRDefault="000260E7" w:rsidP="006857C0">
      <w:pPr>
        <w:tabs>
          <w:tab w:val="left" w:pos="0"/>
        </w:tabs>
        <w:spacing w:after="0" w:line="276" w:lineRule="auto"/>
        <w:jc w:val="center"/>
        <w:rPr>
          <w:rFonts w:cstheme="minorHAnsi"/>
          <w:b/>
          <w:bCs/>
        </w:rPr>
      </w:pPr>
      <w:r w:rsidRPr="00D97C6C">
        <w:rPr>
          <w:rFonts w:cstheme="minorHAnsi"/>
          <w:b/>
          <w:bCs/>
        </w:rPr>
        <w:t xml:space="preserve">de </w:t>
      </w:r>
      <w:proofErr w:type="spellStart"/>
      <w:r w:rsidRPr="00D97C6C">
        <w:rPr>
          <w:rFonts w:cstheme="minorHAnsi"/>
          <w:b/>
          <w:bCs/>
        </w:rPr>
        <w:t>consultanță</w:t>
      </w:r>
      <w:proofErr w:type="spellEnd"/>
      <w:r w:rsidRPr="00D97C6C">
        <w:rPr>
          <w:rFonts w:cstheme="minorHAnsi"/>
          <w:b/>
          <w:bCs/>
        </w:rPr>
        <w:t xml:space="preserve"> </w:t>
      </w:r>
      <w:proofErr w:type="spellStart"/>
      <w:r w:rsidRPr="00D97C6C">
        <w:rPr>
          <w:rFonts w:cstheme="minorHAnsi"/>
          <w:b/>
          <w:bCs/>
        </w:rPr>
        <w:t>și</w:t>
      </w:r>
      <w:proofErr w:type="spellEnd"/>
      <w:r w:rsidRPr="00D97C6C">
        <w:rPr>
          <w:rFonts w:cstheme="minorHAnsi"/>
          <w:b/>
          <w:bCs/>
        </w:rPr>
        <w:t xml:space="preserve"> </w:t>
      </w:r>
      <w:proofErr w:type="spellStart"/>
      <w:r w:rsidRPr="00D97C6C">
        <w:rPr>
          <w:rFonts w:cstheme="minorHAnsi"/>
          <w:b/>
          <w:bCs/>
        </w:rPr>
        <w:t>reprezentare</w:t>
      </w:r>
      <w:proofErr w:type="spellEnd"/>
      <w:r w:rsidRPr="00D97C6C">
        <w:rPr>
          <w:rFonts w:cstheme="minorHAnsi"/>
          <w:b/>
          <w:bCs/>
        </w:rPr>
        <w:t xml:space="preserve"> </w:t>
      </w:r>
      <w:proofErr w:type="spellStart"/>
      <w:r w:rsidRPr="00D97C6C">
        <w:rPr>
          <w:rFonts w:cstheme="minorHAnsi"/>
          <w:b/>
          <w:bCs/>
        </w:rPr>
        <w:t>juridică</w:t>
      </w:r>
      <w:proofErr w:type="spellEnd"/>
      <w:r w:rsidRPr="00D97C6C">
        <w:rPr>
          <w:rFonts w:cstheme="minorHAnsi"/>
          <w:b/>
          <w:bCs/>
        </w:rPr>
        <w:t xml:space="preserve"> </w:t>
      </w:r>
      <w:proofErr w:type="spellStart"/>
      <w:r w:rsidRPr="00D97C6C">
        <w:rPr>
          <w:rFonts w:cstheme="minorHAnsi"/>
          <w:b/>
          <w:bCs/>
        </w:rPr>
        <w:t>organizată</w:t>
      </w:r>
      <w:proofErr w:type="spellEnd"/>
      <w:r w:rsidRPr="00D97C6C">
        <w:rPr>
          <w:rFonts w:cstheme="minorHAnsi"/>
          <w:b/>
          <w:bCs/>
        </w:rPr>
        <w:t xml:space="preserve"> </w:t>
      </w:r>
      <w:proofErr w:type="spellStart"/>
      <w:r w:rsidRPr="00D97C6C">
        <w:rPr>
          <w:rFonts w:cstheme="minorHAnsi"/>
          <w:b/>
          <w:bCs/>
        </w:rPr>
        <w:t>în</w:t>
      </w:r>
      <w:proofErr w:type="spellEnd"/>
      <w:r w:rsidRPr="00D97C6C">
        <w:rPr>
          <w:rFonts w:cstheme="minorHAnsi"/>
          <w:b/>
          <w:bCs/>
        </w:rPr>
        <w:t xml:space="preserve"> data de 20.06.2019 – cod CPV 79110000-8</w:t>
      </w:r>
    </w:p>
    <w:p w14:paraId="322A6501" w14:textId="6FE23F27" w:rsidR="000260E7" w:rsidRPr="00D97C6C" w:rsidRDefault="000260E7" w:rsidP="000260E7">
      <w:pPr>
        <w:rPr>
          <w:rFonts w:cstheme="minorHAnsi"/>
        </w:rPr>
      </w:pPr>
    </w:p>
    <w:p w14:paraId="559D9F7F" w14:textId="1AFCAD5F" w:rsidR="006857C0" w:rsidRPr="00D97C6C" w:rsidRDefault="006857C0" w:rsidP="00D97C6C">
      <w:pPr>
        <w:jc w:val="both"/>
        <w:rPr>
          <w:rFonts w:cstheme="minorHAnsi"/>
          <w:b/>
          <w:bCs/>
        </w:rPr>
      </w:pPr>
    </w:p>
    <w:p w14:paraId="778B561D" w14:textId="39A86230" w:rsidR="006857C0" w:rsidRPr="00D97C6C" w:rsidRDefault="006857C0" w:rsidP="00D97C6C">
      <w:pPr>
        <w:pStyle w:val="ListParagraph"/>
        <w:numPr>
          <w:ilvl w:val="0"/>
          <w:numId w:val="27"/>
        </w:numPr>
        <w:jc w:val="both"/>
        <w:rPr>
          <w:rFonts w:cstheme="minorHAnsi"/>
          <w:b/>
          <w:bCs/>
        </w:rPr>
      </w:pPr>
      <w:proofErr w:type="spellStart"/>
      <w:r w:rsidRPr="00D97C6C">
        <w:rPr>
          <w:rFonts w:cstheme="minorHAnsi"/>
          <w:b/>
          <w:bCs/>
        </w:rPr>
        <w:t>Intrebare</w:t>
      </w:r>
      <w:proofErr w:type="spellEnd"/>
      <w:r w:rsidRPr="00D97C6C">
        <w:rPr>
          <w:rFonts w:cstheme="minorHAnsi"/>
          <w:b/>
          <w:bCs/>
        </w:rPr>
        <w:t>:</w:t>
      </w:r>
    </w:p>
    <w:p w14:paraId="121F9FB9" w14:textId="6C175314" w:rsidR="006857C0" w:rsidRPr="00D97C6C" w:rsidRDefault="006857C0" w:rsidP="00D97C6C">
      <w:pPr>
        <w:pStyle w:val="ListParagraph"/>
        <w:numPr>
          <w:ilvl w:val="1"/>
          <w:numId w:val="24"/>
        </w:numPr>
        <w:jc w:val="both"/>
        <w:rPr>
          <w:rFonts w:cstheme="minorHAnsi"/>
        </w:rPr>
      </w:pPr>
      <w:proofErr w:type="spellStart"/>
      <w:r w:rsidRPr="00D97C6C">
        <w:rPr>
          <w:rFonts w:cstheme="minorHAnsi"/>
        </w:rPr>
        <w:t>Vă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solicităm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să</w:t>
      </w:r>
      <w:proofErr w:type="spellEnd"/>
      <w:r w:rsidRPr="00D97C6C">
        <w:rPr>
          <w:rFonts w:cstheme="minorHAnsi"/>
        </w:rPr>
        <w:t xml:space="preserve"> ne </w:t>
      </w:r>
      <w:proofErr w:type="spellStart"/>
      <w:r w:rsidRPr="00D97C6C">
        <w:rPr>
          <w:rFonts w:cstheme="minorHAnsi"/>
        </w:rPr>
        <w:t>precizați</w:t>
      </w:r>
      <w:proofErr w:type="spellEnd"/>
      <w:r w:rsidRPr="00D97C6C">
        <w:rPr>
          <w:rFonts w:cstheme="minorHAnsi"/>
        </w:rPr>
        <w:t xml:space="preserve"> (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măsura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care </w:t>
      </w:r>
      <w:proofErr w:type="spellStart"/>
      <w:r w:rsidRPr="00D97C6C">
        <w:rPr>
          <w:rFonts w:cstheme="minorHAnsi"/>
        </w:rPr>
        <w:t>este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posibil</w:t>
      </w:r>
      <w:proofErr w:type="spellEnd"/>
      <w:r w:rsidRPr="00D97C6C">
        <w:rPr>
          <w:rFonts w:cstheme="minorHAnsi"/>
        </w:rPr>
        <w:t xml:space="preserve">) </w:t>
      </w:r>
      <w:proofErr w:type="spellStart"/>
      <w:r w:rsidRPr="00D97C6C">
        <w:rPr>
          <w:rFonts w:cstheme="minorHAnsi"/>
        </w:rPr>
        <w:t>volumul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activități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juridice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urmează</w:t>
      </w:r>
      <w:proofErr w:type="spellEnd"/>
      <w:r w:rsidRPr="00D97C6C">
        <w:rPr>
          <w:rFonts w:cstheme="minorHAnsi"/>
        </w:rPr>
        <w:t xml:space="preserve"> a fi </w:t>
      </w:r>
      <w:proofErr w:type="spellStart"/>
      <w:r w:rsidRPr="00D97C6C">
        <w:rPr>
          <w:rFonts w:cstheme="minorHAnsi"/>
        </w:rPr>
        <w:t>prestate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temeiul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acordului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cadru</w:t>
      </w:r>
      <w:proofErr w:type="spellEnd"/>
      <w:r w:rsidRPr="00D97C6C">
        <w:rPr>
          <w:rFonts w:cstheme="minorHAnsi"/>
        </w:rPr>
        <w:t xml:space="preserve">, cu </w:t>
      </w:r>
      <w:proofErr w:type="spellStart"/>
      <w:r w:rsidRPr="00D97C6C">
        <w:rPr>
          <w:rFonts w:cstheme="minorHAnsi"/>
        </w:rPr>
        <w:t>precădere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ceea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reprezintă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numărul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dosare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care </w:t>
      </w:r>
      <w:proofErr w:type="spellStart"/>
      <w:r w:rsidRPr="00D97C6C">
        <w:rPr>
          <w:rFonts w:cstheme="minorHAnsi"/>
        </w:rPr>
        <w:t>urmează</w:t>
      </w:r>
      <w:proofErr w:type="spellEnd"/>
      <w:r w:rsidRPr="00D97C6C">
        <w:rPr>
          <w:rFonts w:cstheme="minorHAnsi"/>
        </w:rPr>
        <w:t xml:space="preserve"> a fi </w:t>
      </w:r>
      <w:proofErr w:type="spellStart"/>
      <w:r w:rsidRPr="00D97C6C">
        <w:rPr>
          <w:rFonts w:cstheme="minorHAnsi"/>
        </w:rPr>
        <w:t>acordată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asistență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și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reprezentare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juridică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prin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raportare</w:t>
      </w:r>
      <w:proofErr w:type="spellEnd"/>
      <w:r w:rsidRPr="00D97C6C">
        <w:rPr>
          <w:rFonts w:cstheme="minorHAnsi"/>
        </w:rPr>
        <w:t xml:space="preserve"> la </w:t>
      </w:r>
      <w:proofErr w:type="spellStart"/>
      <w:r w:rsidRPr="00D97C6C">
        <w:rPr>
          <w:rFonts w:cstheme="minorHAnsi"/>
        </w:rPr>
        <w:t>numărul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dosare</w:t>
      </w:r>
      <w:proofErr w:type="spellEnd"/>
      <w:r w:rsidRPr="00D97C6C">
        <w:rPr>
          <w:rFonts w:cstheme="minorHAnsi"/>
        </w:rPr>
        <w:t xml:space="preserve"> estimate de </w:t>
      </w:r>
      <w:proofErr w:type="spellStart"/>
      <w:r w:rsidRPr="00D97C6C">
        <w:rPr>
          <w:rFonts w:cstheme="minorHAnsi"/>
        </w:rPr>
        <w:t>dvs</w:t>
      </w:r>
      <w:proofErr w:type="spellEnd"/>
      <w:r w:rsidRPr="00D97C6C">
        <w:rPr>
          <w:rFonts w:cstheme="minorHAnsi"/>
        </w:rPr>
        <w:t xml:space="preserve">. a fi </w:t>
      </w:r>
      <w:proofErr w:type="spellStart"/>
      <w:r w:rsidRPr="00D97C6C">
        <w:rPr>
          <w:rFonts w:cstheme="minorHAnsi"/>
        </w:rPr>
        <w:t>înregistrate</w:t>
      </w:r>
      <w:proofErr w:type="spellEnd"/>
      <w:r w:rsidRPr="00D97C6C">
        <w:rPr>
          <w:rFonts w:cstheme="minorHAnsi"/>
        </w:rPr>
        <w:t xml:space="preserve"> pe </w:t>
      </w:r>
      <w:proofErr w:type="spellStart"/>
      <w:r w:rsidRPr="00D97C6C">
        <w:rPr>
          <w:rFonts w:cstheme="minorHAnsi"/>
        </w:rPr>
        <w:t>rolul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instanței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judecată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decursul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unui</w:t>
      </w:r>
      <w:proofErr w:type="spellEnd"/>
      <w:r w:rsidRPr="00D97C6C">
        <w:rPr>
          <w:rFonts w:cstheme="minorHAnsi"/>
        </w:rPr>
        <w:t xml:space="preserve"> an contractual.</w:t>
      </w:r>
    </w:p>
    <w:p w14:paraId="058B54F5" w14:textId="687C45BE" w:rsidR="006857C0" w:rsidRPr="00D97C6C" w:rsidRDefault="006857C0" w:rsidP="00D97C6C">
      <w:pPr>
        <w:jc w:val="both"/>
        <w:rPr>
          <w:rFonts w:cstheme="minorHAnsi"/>
        </w:rPr>
      </w:pP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măsura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care </w:t>
      </w:r>
      <w:proofErr w:type="spellStart"/>
      <w:r w:rsidRPr="00D97C6C">
        <w:rPr>
          <w:rFonts w:cstheme="minorHAnsi"/>
        </w:rPr>
        <w:t>este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posibil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vă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rugăm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să</w:t>
      </w:r>
      <w:proofErr w:type="spellEnd"/>
      <w:r w:rsidRPr="00D97C6C">
        <w:rPr>
          <w:rFonts w:cstheme="minorHAnsi"/>
        </w:rPr>
        <w:t xml:space="preserve"> ne </w:t>
      </w:r>
      <w:proofErr w:type="spellStart"/>
      <w:r w:rsidRPr="00D97C6C">
        <w:rPr>
          <w:rFonts w:cstheme="minorHAnsi"/>
        </w:rPr>
        <w:t>precizați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și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domeniul</w:t>
      </w:r>
      <w:proofErr w:type="spellEnd"/>
      <w:r w:rsidRPr="00D97C6C">
        <w:rPr>
          <w:rFonts w:cstheme="minorHAnsi"/>
        </w:rPr>
        <w:t>/</w:t>
      </w:r>
      <w:proofErr w:type="spellStart"/>
      <w:r w:rsidRPr="00D97C6C">
        <w:rPr>
          <w:rFonts w:cstheme="minorHAnsi"/>
        </w:rPr>
        <w:t>materia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căreia</w:t>
      </w:r>
      <w:proofErr w:type="spellEnd"/>
      <w:r w:rsidRPr="00D97C6C">
        <w:rPr>
          <w:rFonts w:cstheme="minorHAnsi"/>
        </w:rPr>
        <w:t xml:space="preserve"> se </w:t>
      </w:r>
      <w:proofErr w:type="spellStart"/>
      <w:r w:rsidRPr="00D97C6C">
        <w:rPr>
          <w:rFonts w:cstheme="minorHAnsi"/>
        </w:rPr>
        <w:t>circumscriu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obiectele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dosarelor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aflate</w:t>
      </w:r>
      <w:proofErr w:type="spellEnd"/>
      <w:r w:rsidRPr="00D97C6C">
        <w:rPr>
          <w:rFonts w:cstheme="minorHAnsi"/>
        </w:rPr>
        <w:t xml:space="preserve"> pe </w:t>
      </w:r>
      <w:proofErr w:type="spellStart"/>
      <w:r w:rsidRPr="00D97C6C">
        <w:rPr>
          <w:rFonts w:cstheme="minorHAnsi"/>
        </w:rPr>
        <w:t>rolul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instanței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judecată</w:t>
      </w:r>
      <w:proofErr w:type="spellEnd"/>
      <w:r w:rsidRPr="00D97C6C">
        <w:rPr>
          <w:rFonts w:cstheme="minorHAnsi"/>
        </w:rPr>
        <w:t>.</w:t>
      </w:r>
    </w:p>
    <w:p w14:paraId="0197D84A" w14:textId="028C7D91" w:rsidR="006857C0" w:rsidRPr="00D97C6C" w:rsidRDefault="006857C0" w:rsidP="00D97C6C">
      <w:pPr>
        <w:jc w:val="both"/>
        <w:rPr>
          <w:rFonts w:cstheme="minorHAnsi"/>
        </w:rPr>
      </w:pPr>
      <w:r w:rsidRPr="00D97C6C">
        <w:rPr>
          <w:rFonts w:cstheme="minorHAnsi"/>
        </w:rPr>
        <w:t>1.2</w:t>
      </w:r>
      <w:r w:rsidRPr="00D97C6C">
        <w:rPr>
          <w:rFonts w:cstheme="minorHAnsi"/>
        </w:rPr>
        <w:tab/>
        <w:t xml:space="preserve">De </w:t>
      </w:r>
      <w:proofErr w:type="spellStart"/>
      <w:r w:rsidRPr="00D97C6C">
        <w:rPr>
          <w:rFonts w:cstheme="minorHAnsi"/>
        </w:rPr>
        <w:t>asemenea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vă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rugăm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să</w:t>
      </w:r>
      <w:proofErr w:type="spellEnd"/>
      <w:r w:rsidRPr="00D97C6C">
        <w:rPr>
          <w:rFonts w:cstheme="minorHAnsi"/>
        </w:rPr>
        <w:t xml:space="preserve"> ne </w:t>
      </w:r>
      <w:proofErr w:type="spellStart"/>
      <w:r w:rsidRPr="00D97C6C">
        <w:rPr>
          <w:rFonts w:cstheme="minorHAnsi"/>
        </w:rPr>
        <w:t>lămuriți</w:t>
      </w:r>
      <w:proofErr w:type="spellEnd"/>
      <w:r w:rsidRPr="00D97C6C">
        <w:rPr>
          <w:rFonts w:cstheme="minorHAnsi"/>
        </w:rPr>
        <w:t xml:space="preserve"> cu </w:t>
      </w:r>
      <w:proofErr w:type="spellStart"/>
      <w:r w:rsidRPr="00D97C6C">
        <w:rPr>
          <w:rFonts w:cstheme="minorHAnsi"/>
        </w:rPr>
        <w:t>privire</w:t>
      </w:r>
      <w:proofErr w:type="spellEnd"/>
      <w:r w:rsidRPr="00D97C6C">
        <w:rPr>
          <w:rFonts w:cstheme="minorHAnsi"/>
        </w:rPr>
        <w:t xml:space="preserve"> la </w:t>
      </w:r>
      <w:proofErr w:type="spellStart"/>
      <w:r w:rsidRPr="00D97C6C">
        <w:rPr>
          <w:rFonts w:cstheme="minorHAnsi"/>
        </w:rPr>
        <w:t>numărul</w:t>
      </w:r>
      <w:proofErr w:type="spellEnd"/>
      <w:r w:rsidRPr="00D97C6C">
        <w:rPr>
          <w:rFonts w:cstheme="minorHAnsi"/>
        </w:rPr>
        <w:t xml:space="preserve"> de ore </w:t>
      </w:r>
      <w:proofErr w:type="gramStart"/>
      <w:r w:rsidRPr="00D97C6C">
        <w:rPr>
          <w:rFonts w:cstheme="minorHAnsi"/>
        </w:rPr>
        <w:t>estimate</w:t>
      </w:r>
      <w:proofErr w:type="gram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dvs</w:t>
      </w:r>
      <w:proofErr w:type="spellEnd"/>
      <w:r w:rsidRPr="00D97C6C">
        <w:rPr>
          <w:rFonts w:cstheme="minorHAnsi"/>
        </w:rPr>
        <w:t xml:space="preserve">. a fi </w:t>
      </w:r>
      <w:proofErr w:type="spellStart"/>
      <w:r w:rsidRPr="00D97C6C">
        <w:rPr>
          <w:rFonts w:cstheme="minorHAnsi"/>
        </w:rPr>
        <w:t>alocate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zilnic</w:t>
      </w:r>
      <w:proofErr w:type="spellEnd"/>
      <w:r w:rsidRPr="00D97C6C">
        <w:rPr>
          <w:rFonts w:cstheme="minorHAnsi"/>
        </w:rPr>
        <w:t xml:space="preserve">/lunar </w:t>
      </w:r>
      <w:proofErr w:type="spellStart"/>
      <w:r w:rsidRPr="00D97C6C">
        <w:rPr>
          <w:rFonts w:cstheme="minorHAnsi"/>
        </w:rPr>
        <w:t>pentru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activitatea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consultanță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juridică</w:t>
      </w:r>
      <w:proofErr w:type="spellEnd"/>
      <w:r w:rsidRPr="00D97C6C">
        <w:rPr>
          <w:rFonts w:cstheme="minorHAnsi"/>
        </w:rPr>
        <w:t>.</w:t>
      </w:r>
    </w:p>
    <w:p w14:paraId="40C3E463" w14:textId="62B9DA99" w:rsidR="006857C0" w:rsidRPr="00D97C6C" w:rsidRDefault="006857C0" w:rsidP="00D97C6C">
      <w:pPr>
        <w:jc w:val="both"/>
        <w:rPr>
          <w:rFonts w:cstheme="minorHAnsi"/>
        </w:rPr>
      </w:pPr>
      <w:r w:rsidRPr="00D97C6C">
        <w:rPr>
          <w:rFonts w:cstheme="minorHAnsi"/>
        </w:rPr>
        <w:t>1.3</w:t>
      </w:r>
      <w:r w:rsidRPr="00D97C6C">
        <w:rPr>
          <w:rFonts w:cstheme="minorHAnsi"/>
        </w:rPr>
        <w:tab/>
        <w:t xml:space="preserve">La </w:t>
      </w:r>
      <w:proofErr w:type="spellStart"/>
      <w:r w:rsidRPr="00D97C6C">
        <w:rPr>
          <w:rFonts w:cstheme="minorHAnsi"/>
        </w:rPr>
        <w:t>alin</w:t>
      </w:r>
      <w:proofErr w:type="spellEnd"/>
      <w:r w:rsidRPr="00D97C6C">
        <w:rPr>
          <w:rFonts w:cstheme="minorHAnsi"/>
        </w:rPr>
        <w:t xml:space="preserve">. 4 </w:t>
      </w:r>
      <w:proofErr w:type="spellStart"/>
      <w:r w:rsidRPr="00D97C6C">
        <w:rPr>
          <w:rFonts w:cstheme="minorHAnsi"/>
        </w:rPr>
        <w:t>alin</w:t>
      </w:r>
      <w:proofErr w:type="spellEnd"/>
      <w:r w:rsidRPr="00D97C6C">
        <w:rPr>
          <w:rFonts w:cstheme="minorHAnsi"/>
        </w:rPr>
        <w:t xml:space="preserve">. 2 din </w:t>
      </w:r>
      <w:proofErr w:type="spellStart"/>
      <w:r w:rsidRPr="00D97C6C">
        <w:rPr>
          <w:rFonts w:cstheme="minorHAnsi"/>
        </w:rPr>
        <w:t>caietul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sarcini</w:t>
      </w:r>
      <w:proofErr w:type="spellEnd"/>
      <w:r w:rsidRPr="00D97C6C">
        <w:rPr>
          <w:rFonts w:cstheme="minorHAnsi"/>
        </w:rPr>
        <w:t xml:space="preserve"> se </w:t>
      </w:r>
      <w:proofErr w:type="spellStart"/>
      <w:r w:rsidRPr="00D97C6C">
        <w:rPr>
          <w:rFonts w:cstheme="minorHAnsi"/>
        </w:rPr>
        <w:t>menționează</w:t>
      </w:r>
      <w:proofErr w:type="spellEnd"/>
      <w:r w:rsidRPr="00D97C6C">
        <w:rPr>
          <w:rFonts w:cstheme="minorHAnsi"/>
        </w:rPr>
        <w:t xml:space="preserve"> </w:t>
      </w:r>
      <w:proofErr w:type="spellStart"/>
      <w:proofErr w:type="gramStart"/>
      <w:r w:rsidRPr="00D97C6C">
        <w:rPr>
          <w:rFonts w:cstheme="minorHAnsi"/>
        </w:rPr>
        <w:t>că</w:t>
      </w:r>
      <w:proofErr w:type="spellEnd"/>
      <w:r w:rsidRPr="00D97C6C">
        <w:rPr>
          <w:rFonts w:cstheme="minorHAnsi"/>
        </w:rPr>
        <w:t xml:space="preserve"> ,,</w:t>
      </w:r>
      <w:proofErr w:type="spellStart"/>
      <w:r w:rsidRPr="00D97C6C">
        <w:rPr>
          <w:rFonts w:cstheme="minorHAnsi"/>
        </w:rPr>
        <w:t>Prestatorul</w:t>
      </w:r>
      <w:proofErr w:type="spellEnd"/>
      <w:proofErr w:type="gram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exercitarea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serviciilor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consultanță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și</w:t>
      </w:r>
      <w:proofErr w:type="spellEnd"/>
      <w:r w:rsidRPr="00D97C6C">
        <w:rPr>
          <w:rFonts w:cstheme="minorHAnsi"/>
        </w:rPr>
        <w:t>/</w:t>
      </w:r>
      <w:proofErr w:type="spellStart"/>
      <w:r w:rsidRPr="00D97C6C">
        <w:rPr>
          <w:rFonts w:cstheme="minorHAnsi"/>
        </w:rPr>
        <w:t>sau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reprezentare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juridică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ce</w:t>
      </w:r>
      <w:proofErr w:type="spellEnd"/>
      <w:r w:rsidRPr="00D97C6C">
        <w:rPr>
          <w:rFonts w:cstheme="minorHAnsi"/>
        </w:rPr>
        <w:t xml:space="preserve"> se </w:t>
      </w:r>
      <w:proofErr w:type="spellStart"/>
      <w:r w:rsidRPr="00D97C6C">
        <w:rPr>
          <w:rFonts w:cstheme="minorHAnsi"/>
        </w:rPr>
        <w:t>impun</w:t>
      </w:r>
      <w:proofErr w:type="spellEnd"/>
      <w:r w:rsidRPr="00D97C6C">
        <w:rPr>
          <w:rFonts w:cstheme="minorHAnsi"/>
        </w:rPr>
        <w:t xml:space="preserve"> a fi </w:t>
      </w:r>
      <w:proofErr w:type="spellStart"/>
      <w:r w:rsidRPr="00D97C6C">
        <w:rPr>
          <w:rFonts w:cstheme="minorHAnsi"/>
        </w:rPr>
        <w:t>asigurate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pentru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desfășurarea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bune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condiții</w:t>
      </w:r>
      <w:proofErr w:type="spellEnd"/>
      <w:r w:rsidRPr="00D97C6C">
        <w:rPr>
          <w:rFonts w:cstheme="minorHAnsi"/>
        </w:rPr>
        <w:t xml:space="preserve"> a </w:t>
      </w:r>
      <w:proofErr w:type="spellStart"/>
      <w:r w:rsidRPr="00D97C6C">
        <w:rPr>
          <w:rFonts w:cstheme="minorHAnsi"/>
        </w:rPr>
        <w:t>activității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Centrului</w:t>
      </w:r>
      <w:proofErr w:type="spellEnd"/>
      <w:r w:rsidRPr="00D97C6C">
        <w:rPr>
          <w:rFonts w:cstheme="minorHAnsi"/>
        </w:rPr>
        <w:t xml:space="preserve">(…) 4. </w:t>
      </w:r>
      <w:proofErr w:type="spellStart"/>
      <w:r w:rsidRPr="00D97C6C">
        <w:rPr>
          <w:rFonts w:cstheme="minorHAnsi"/>
        </w:rPr>
        <w:t>Avizează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deciziile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emise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managerul</w:t>
      </w:r>
      <w:proofErr w:type="spellEnd"/>
      <w:r w:rsidRPr="00D97C6C">
        <w:rPr>
          <w:rFonts w:cstheme="minorHAnsi"/>
        </w:rPr>
        <w:t xml:space="preserve"> (director) </w:t>
      </w:r>
      <w:proofErr w:type="spellStart"/>
      <w:r w:rsidRPr="00D97C6C">
        <w:rPr>
          <w:rFonts w:cstheme="minorHAnsi"/>
        </w:rPr>
        <w:t>instituției</w:t>
      </w:r>
      <w:proofErr w:type="spellEnd"/>
      <w:r w:rsidRPr="00D97C6C">
        <w:rPr>
          <w:rFonts w:cstheme="minorHAnsi"/>
        </w:rPr>
        <w:t xml:space="preserve">, la </w:t>
      </w:r>
      <w:proofErr w:type="spellStart"/>
      <w:r w:rsidRPr="00D97C6C">
        <w:rPr>
          <w:rFonts w:cstheme="minorHAnsi"/>
        </w:rPr>
        <w:t>solicitarea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acestuia</w:t>
      </w:r>
      <w:proofErr w:type="spellEnd"/>
      <w:r w:rsidRPr="00D97C6C">
        <w:rPr>
          <w:rFonts w:cstheme="minorHAnsi"/>
        </w:rPr>
        <w:t xml:space="preserve">.’’ </w:t>
      </w:r>
      <w:proofErr w:type="spellStart"/>
      <w:r w:rsidRPr="00D97C6C">
        <w:rPr>
          <w:rFonts w:cstheme="minorHAnsi"/>
        </w:rPr>
        <w:t>Având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vedere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sfera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largă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decizii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ce</w:t>
      </w:r>
      <w:proofErr w:type="spellEnd"/>
      <w:r w:rsidRPr="00D97C6C">
        <w:rPr>
          <w:rFonts w:cstheme="minorHAnsi"/>
        </w:rPr>
        <w:t xml:space="preserve"> pot fi </w:t>
      </w:r>
      <w:proofErr w:type="spellStart"/>
      <w:r w:rsidRPr="00D97C6C">
        <w:rPr>
          <w:rFonts w:cstheme="minorHAnsi"/>
        </w:rPr>
        <w:t>adoptate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către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managerul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unei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instituții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avem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rugămintea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să</w:t>
      </w:r>
      <w:proofErr w:type="spellEnd"/>
      <w:r w:rsidRPr="00D97C6C">
        <w:rPr>
          <w:rFonts w:cstheme="minorHAnsi"/>
        </w:rPr>
        <w:t xml:space="preserve"> ne </w:t>
      </w:r>
      <w:proofErr w:type="spellStart"/>
      <w:r w:rsidRPr="00D97C6C">
        <w:rPr>
          <w:rFonts w:cstheme="minorHAnsi"/>
        </w:rPr>
        <w:t>lămuriți</w:t>
      </w:r>
      <w:proofErr w:type="spellEnd"/>
      <w:r w:rsidRPr="00D97C6C">
        <w:rPr>
          <w:rFonts w:cstheme="minorHAnsi"/>
        </w:rPr>
        <w:t xml:space="preserve"> cu </w:t>
      </w:r>
      <w:proofErr w:type="spellStart"/>
      <w:r w:rsidRPr="00D97C6C">
        <w:rPr>
          <w:rFonts w:cstheme="minorHAnsi"/>
        </w:rPr>
        <w:t>privire</w:t>
      </w:r>
      <w:proofErr w:type="spellEnd"/>
      <w:r w:rsidRPr="00D97C6C">
        <w:rPr>
          <w:rFonts w:cstheme="minorHAnsi"/>
        </w:rPr>
        <w:t xml:space="preserve"> la </w:t>
      </w:r>
      <w:proofErr w:type="spellStart"/>
      <w:r w:rsidRPr="00D97C6C">
        <w:rPr>
          <w:rFonts w:cstheme="minorHAnsi"/>
        </w:rPr>
        <w:t>tipul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deciziilor</w:t>
      </w:r>
      <w:proofErr w:type="spellEnd"/>
      <w:r w:rsidRPr="00D97C6C">
        <w:rPr>
          <w:rFonts w:cstheme="minorHAnsi"/>
        </w:rPr>
        <w:t xml:space="preserve"> cu </w:t>
      </w:r>
      <w:proofErr w:type="spellStart"/>
      <w:r w:rsidRPr="00D97C6C">
        <w:rPr>
          <w:rFonts w:cstheme="minorHAnsi"/>
        </w:rPr>
        <w:t>privire</w:t>
      </w:r>
      <w:proofErr w:type="spellEnd"/>
      <w:r w:rsidRPr="00D97C6C">
        <w:rPr>
          <w:rFonts w:cstheme="minorHAnsi"/>
        </w:rPr>
        <w:t xml:space="preserve"> la care </w:t>
      </w:r>
      <w:proofErr w:type="spellStart"/>
      <w:r w:rsidRPr="00D97C6C">
        <w:rPr>
          <w:rFonts w:cstheme="minorHAnsi"/>
        </w:rPr>
        <w:t>estimați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va</w:t>
      </w:r>
      <w:proofErr w:type="spellEnd"/>
      <w:r w:rsidRPr="00D97C6C">
        <w:rPr>
          <w:rFonts w:cstheme="minorHAnsi"/>
        </w:rPr>
        <w:t xml:space="preserve"> fi </w:t>
      </w:r>
      <w:proofErr w:type="spellStart"/>
      <w:r w:rsidRPr="00D97C6C">
        <w:rPr>
          <w:rFonts w:cstheme="minorHAnsi"/>
        </w:rPr>
        <w:t>necesară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avizarea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prestatorului</w:t>
      </w:r>
      <w:proofErr w:type="spellEnd"/>
      <w:r w:rsidRPr="00D97C6C">
        <w:rPr>
          <w:rFonts w:cstheme="minorHAnsi"/>
        </w:rPr>
        <w:t xml:space="preserve"> precum </w:t>
      </w:r>
      <w:proofErr w:type="spellStart"/>
      <w:r w:rsidRPr="00D97C6C">
        <w:rPr>
          <w:rFonts w:cstheme="minorHAnsi"/>
        </w:rPr>
        <w:t>și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constă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această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avizare</w:t>
      </w:r>
      <w:proofErr w:type="spellEnd"/>
      <w:r w:rsidRPr="00D97C6C">
        <w:rPr>
          <w:rFonts w:cstheme="minorHAnsi"/>
        </w:rPr>
        <w:t xml:space="preserve"> (</w:t>
      </w:r>
      <w:proofErr w:type="spellStart"/>
      <w:r w:rsidRPr="00D97C6C">
        <w:rPr>
          <w:rFonts w:cstheme="minorHAnsi"/>
        </w:rPr>
        <w:t>opinie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legală</w:t>
      </w:r>
      <w:proofErr w:type="spellEnd"/>
      <w:r w:rsidRPr="00D97C6C">
        <w:rPr>
          <w:rFonts w:cstheme="minorHAnsi"/>
        </w:rPr>
        <w:t>/</w:t>
      </w:r>
      <w:proofErr w:type="spellStart"/>
      <w:r w:rsidRPr="00D97C6C">
        <w:rPr>
          <w:rFonts w:cstheme="minorHAnsi"/>
        </w:rPr>
        <w:t>punct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vedere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sau</w:t>
      </w:r>
      <w:proofErr w:type="spellEnd"/>
      <w:r w:rsidRPr="00D97C6C">
        <w:rPr>
          <w:rFonts w:cstheme="minorHAnsi"/>
        </w:rPr>
        <w:t xml:space="preserve"> se </w:t>
      </w:r>
      <w:proofErr w:type="spellStart"/>
      <w:r w:rsidRPr="00D97C6C">
        <w:rPr>
          <w:rFonts w:cstheme="minorHAnsi"/>
        </w:rPr>
        <w:t>referă</w:t>
      </w:r>
      <w:proofErr w:type="spellEnd"/>
      <w:r w:rsidRPr="00D97C6C">
        <w:rPr>
          <w:rFonts w:cstheme="minorHAnsi"/>
        </w:rPr>
        <w:t xml:space="preserve"> la o </w:t>
      </w:r>
      <w:proofErr w:type="spellStart"/>
      <w:r w:rsidRPr="00D97C6C">
        <w:rPr>
          <w:rFonts w:cstheme="minorHAnsi"/>
        </w:rPr>
        <w:t>procedură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specială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avizare</w:t>
      </w:r>
      <w:proofErr w:type="spellEnd"/>
      <w:r w:rsidRPr="00D97C6C">
        <w:rPr>
          <w:rFonts w:cstheme="minorHAnsi"/>
        </w:rPr>
        <w:t>).</w:t>
      </w:r>
    </w:p>
    <w:p w14:paraId="238A5C34" w14:textId="0F03FEE5" w:rsidR="006857C0" w:rsidRPr="00D97C6C" w:rsidRDefault="006857C0" w:rsidP="00D97C6C">
      <w:pPr>
        <w:jc w:val="both"/>
        <w:rPr>
          <w:rFonts w:cstheme="minorHAnsi"/>
        </w:rPr>
      </w:pPr>
      <w:r w:rsidRPr="00D97C6C">
        <w:rPr>
          <w:rFonts w:cstheme="minorHAnsi"/>
        </w:rPr>
        <w:t>2.</w:t>
      </w:r>
      <w:r w:rsidRPr="00D97C6C">
        <w:rPr>
          <w:rFonts w:cstheme="minorHAnsi"/>
        </w:rPr>
        <w:tab/>
      </w:r>
      <w:proofErr w:type="spellStart"/>
      <w:r w:rsidRPr="00D97C6C">
        <w:rPr>
          <w:rFonts w:cstheme="minorHAnsi"/>
        </w:rPr>
        <w:t>Documente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calificare</w:t>
      </w:r>
      <w:proofErr w:type="spellEnd"/>
      <w:r w:rsidRPr="00D97C6C">
        <w:rPr>
          <w:rFonts w:cstheme="minorHAnsi"/>
        </w:rPr>
        <w:t>:</w:t>
      </w:r>
    </w:p>
    <w:p w14:paraId="0DFFF11D" w14:textId="77777777" w:rsidR="006857C0" w:rsidRPr="00D97C6C" w:rsidRDefault="006857C0" w:rsidP="00D97C6C">
      <w:pPr>
        <w:jc w:val="both"/>
        <w:rPr>
          <w:rFonts w:cstheme="minorHAnsi"/>
        </w:rPr>
      </w:pPr>
      <w:r w:rsidRPr="00D97C6C">
        <w:rPr>
          <w:rFonts w:cstheme="minorHAnsi"/>
        </w:rPr>
        <w:t xml:space="preserve">2.1   La art.4 alin4 </w:t>
      </w:r>
      <w:proofErr w:type="spellStart"/>
      <w:proofErr w:type="gramStart"/>
      <w:r w:rsidRPr="00D97C6C">
        <w:rPr>
          <w:rFonts w:cstheme="minorHAnsi"/>
        </w:rPr>
        <w:t>lit.b</w:t>
      </w:r>
      <w:proofErr w:type="spellEnd"/>
      <w:proofErr w:type="gramEnd"/>
      <w:r w:rsidRPr="00D97C6C">
        <w:rPr>
          <w:rFonts w:cstheme="minorHAnsi"/>
        </w:rPr>
        <w:t xml:space="preserve">) din </w:t>
      </w:r>
      <w:proofErr w:type="spellStart"/>
      <w:r w:rsidRPr="00D97C6C">
        <w:rPr>
          <w:rFonts w:cstheme="minorHAnsi"/>
        </w:rPr>
        <w:t>caietul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sarcini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denumit</w:t>
      </w:r>
      <w:proofErr w:type="spellEnd"/>
      <w:r w:rsidRPr="00D97C6C">
        <w:rPr>
          <w:rFonts w:cstheme="minorHAnsi"/>
        </w:rPr>
        <w:t xml:space="preserve"> ,, </w:t>
      </w:r>
      <w:proofErr w:type="spellStart"/>
      <w:r w:rsidRPr="00D97C6C">
        <w:rPr>
          <w:rFonts w:cstheme="minorHAnsi"/>
        </w:rPr>
        <w:t>Documente</w:t>
      </w:r>
      <w:proofErr w:type="spellEnd"/>
      <w:r w:rsidRPr="00D97C6C">
        <w:rPr>
          <w:rFonts w:cstheme="minorHAnsi"/>
        </w:rPr>
        <w:t xml:space="preserve"> care </w:t>
      </w:r>
      <w:proofErr w:type="spellStart"/>
      <w:r w:rsidRPr="00D97C6C">
        <w:rPr>
          <w:rFonts w:cstheme="minorHAnsi"/>
        </w:rPr>
        <w:t>să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ateste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Capacitatea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tehnică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și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profesională</w:t>
      </w:r>
      <w:proofErr w:type="spellEnd"/>
      <w:r w:rsidRPr="00D97C6C">
        <w:rPr>
          <w:rFonts w:cstheme="minorHAnsi"/>
        </w:rPr>
        <w:t xml:space="preserve">’’ se </w:t>
      </w:r>
      <w:proofErr w:type="spellStart"/>
      <w:r w:rsidRPr="00D97C6C">
        <w:rPr>
          <w:rFonts w:cstheme="minorHAnsi"/>
        </w:rPr>
        <w:t>precizează</w:t>
      </w:r>
      <w:proofErr w:type="spellEnd"/>
      <w:r w:rsidRPr="00D97C6C">
        <w:rPr>
          <w:rFonts w:cstheme="minorHAnsi"/>
        </w:rPr>
        <w:t xml:space="preserve">  ,,Se </w:t>
      </w:r>
      <w:proofErr w:type="spellStart"/>
      <w:r w:rsidRPr="00D97C6C">
        <w:rPr>
          <w:rFonts w:cstheme="minorHAnsi"/>
        </w:rPr>
        <w:t>solicită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documente</w:t>
      </w:r>
      <w:proofErr w:type="spellEnd"/>
      <w:r w:rsidRPr="00D97C6C">
        <w:rPr>
          <w:rFonts w:cstheme="minorHAnsi"/>
        </w:rPr>
        <w:t xml:space="preserve"> din care </w:t>
      </w:r>
      <w:proofErr w:type="spellStart"/>
      <w:r w:rsidRPr="00D97C6C">
        <w:rPr>
          <w:rFonts w:cstheme="minorHAnsi"/>
        </w:rPr>
        <w:t>să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rezulte</w:t>
      </w:r>
      <w:proofErr w:type="spellEnd"/>
      <w:r w:rsidRPr="00D97C6C">
        <w:rPr>
          <w:rFonts w:cstheme="minorHAnsi"/>
        </w:rPr>
        <w:t>:</w:t>
      </w:r>
    </w:p>
    <w:p w14:paraId="2ED19E2F" w14:textId="77777777" w:rsidR="006857C0" w:rsidRPr="00D97C6C" w:rsidRDefault="006857C0" w:rsidP="00D97C6C">
      <w:pPr>
        <w:jc w:val="both"/>
        <w:rPr>
          <w:rFonts w:cstheme="minorHAnsi"/>
        </w:rPr>
      </w:pPr>
      <w:r w:rsidRPr="00D97C6C">
        <w:rPr>
          <w:rFonts w:cstheme="minorHAnsi"/>
        </w:rPr>
        <w:t xml:space="preserve">-    </w:t>
      </w:r>
      <w:proofErr w:type="spellStart"/>
      <w:r w:rsidRPr="00D97C6C">
        <w:rPr>
          <w:rFonts w:cstheme="minorHAnsi"/>
        </w:rPr>
        <w:t>Reprezentarea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juridică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fața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instanțelor</w:t>
      </w:r>
      <w:proofErr w:type="spellEnd"/>
      <w:r w:rsidRPr="00D97C6C">
        <w:rPr>
          <w:rFonts w:cstheme="minorHAnsi"/>
        </w:rPr>
        <w:t xml:space="preserve"> </w:t>
      </w:r>
      <w:proofErr w:type="spellStart"/>
      <w:proofErr w:type="gramStart"/>
      <w:r w:rsidRPr="00D97C6C">
        <w:rPr>
          <w:rFonts w:cstheme="minorHAnsi"/>
        </w:rPr>
        <w:t>judecătorești</w:t>
      </w:r>
      <w:proofErr w:type="spellEnd"/>
      <w:r w:rsidRPr="00D97C6C">
        <w:rPr>
          <w:rFonts w:cstheme="minorHAnsi"/>
        </w:rPr>
        <w:t xml:space="preserve"> ,</w:t>
      </w:r>
      <w:proofErr w:type="gram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române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sau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internaționale</w:t>
      </w:r>
      <w:proofErr w:type="spellEnd"/>
      <w:r w:rsidRPr="00D97C6C">
        <w:rPr>
          <w:rFonts w:cstheme="minorHAnsi"/>
        </w:rPr>
        <w:t xml:space="preserve">: </w:t>
      </w:r>
      <w:proofErr w:type="spellStart"/>
      <w:r w:rsidRPr="00D97C6C">
        <w:rPr>
          <w:rFonts w:cstheme="minorHAnsi"/>
        </w:rPr>
        <w:t>indicarea</w:t>
      </w:r>
      <w:proofErr w:type="spellEnd"/>
      <w:r w:rsidRPr="00D97C6C">
        <w:rPr>
          <w:rFonts w:cstheme="minorHAnsi"/>
        </w:rPr>
        <w:t xml:space="preserve"> a minim 2 </w:t>
      </w:r>
      <w:proofErr w:type="spellStart"/>
      <w:r w:rsidRPr="00D97C6C">
        <w:rPr>
          <w:rFonts w:cstheme="minorHAnsi"/>
        </w:rPr>
        <w:t>dosare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reprezentative</w:t>
      </w:r>
      <w:proofErr w:type="spellEnd"/>
      <w:r w:rsidRPr="00D97C6C">
        <w:rPr>
          <w:rFonts w:cstheme="minorHAnsi"/>
        </w:rPr>
        <w:t xml:space="preserve"> , </w:t>
      </w:r>
      <w:proofErr w:type="spellStart"/>
      <w:r w:rsidRPr="00D97C6C">
        <w:rPr>
          <w:rFonts w:cstheme="minorHAnsi"/>
        </w:rPr>
        <w:t>dosare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soluționate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definitiv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favoarea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părților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reprezentate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ofertant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activitatea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derulată</w:t>
      </w:r>
      <w:proofErr w:type="spellEnd"/>
      <w:r w:rsidRPr="00D97C6C">
        <w:rPr>
          <w:rFonts w:cstheme="minorHAnsi"/>
        </w:rPr>
        <w:t>,</w:t>
      </w:r>
    </w:p>
    <w:p w14:paraId="24DA2EA7" w14:textId="27566378" w:rsidR="006857C0" w:rsidRPr="00D97C6C" w:rsidRDefault="006857C0" w:rsidP="00D97C6C">
      <w:pPr>
        <w:jc w:val="both"/>
        <w:rPr>
          <w:rFonts w:cstheme="minorHAnsi"/>
        </w:rPr>
      </w:pPr>
      <w:r w:rsidRPr="00D97C6C">
        <w:rPr>
          <w:rFonts w:cstheme="minorHAnsi"/>
        </w:rPr>
        <w:t xml:space="preserve">-     </w:t>
      </w:r>
      <w:proofErr w:type="spellStart"/>
      <w:r w:rsidRPr="00D97C6C">
        <w:rPr>
          <w:rFonts w:cstheme="minorHAnsi"/>
        </w:rPr>
        <w:t>Consultanță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juridică</w:t>
      </w:r>
      <w:proofErr w:type="spellEnd"/>
      <w:r w:rsidRPr="00D97C6C">
        <w:rPr>
          <w:rFonts w:cstheme="minorHAnsi"/>
        </w:rPr>
        <w:t xml:space="preserve">: se </w:t>
      </w:r>
      <w:proofErr w:type="spellStart"/>
      <w:r w:rsidRPr="00D97C6C">
        <w:rPr>
          <w:rFonts w:cstheme="minorHAnsi"/>
        </w:rPr>
        <w:t>solicită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indicarea</w:t>
      </w:r>
      <w:proofErr w:type="spellEnd"/>
      <w:r w:rsidRPr="00D97C6C">
        <w:rPr>
          <w:rFonts w:cstheme="minorHAnsi"/>
        </w:rPr>
        <w:t xml:space="preserve"> a minim 2 </w:t>
      </w:r>
      <w:proofErr w:type="spellStart"/>
      <w:r w:rsidRPr="00D97C6C">
        <w:rPr>
          <w:rFonts w:cstheme="minorHAnsi"/>
        </w:rPr>
        <w:t>contracte</w:t>
      </w:r>
      <w:proofErr w:type="spellEnd"/>
      <w:r w:rsidRPr="00D97C6C">
        <w:rPr>
          <w:rFonts w:cstheme="minorHAnsi"/>
        </w:rPr>
        <w:t>/</w:t>
      </w:r>
      <w:proofErr w:type="spellStart"/>
      <w:r w:rsidRPr="00D97C6C">
        <w:rPr>
          <w:rFonts w:cstheme="minorHAnsi"/>
        </w:rPr>
        <w:t>proiecte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reprezentative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având</w:t>
      </w:r>
      <w:proofErr w:type="spellEnd"/>
      <w:r w:rsidRPr="00D97C6C">
        <w:rPr>
          <w:rFonts w:cstheme="minorHAnsi"/>
        </w:rPr>
        <w:t xml:space="preserve"> ca </w:t>
      </w:r>
      <w:proofErr w:type="spellStart"/>
      <w:r w:rsidRPr="00D97C6C">
        <w:rPr>
          <w:rFonts w:cstheme="minorHAnsi"/>
        </w:rPr>
        <w:t>obiect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consultanță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juridică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derulată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ultimele</w:t>
      </w:r>
      <w:proofErr w:type="spellEnd"/>
      <w:r w:rsidRPr="00D97C6C">
        <w:rPr>
          <w:rFonts w:cstheme="minorHAnsi"/>
        </w:rPr>
        <w:t xml:space="preserve"> 36 </w:t>
      </w:r>
      <w:proofErr w:type="spellStart"/>
      <w:r w:rsidRPr="00D97C6C">
        <w:rPr>
          <w:rFonts w:cstheme="minorHAnsi"/>
        </w:rPr>
        <w:t>luni</w:t>
      </w:r>
      <w:proofErr w:type="spellEnd"/>
      <w:r w:rsidRPr="00D97C6C">
        <w:rPr>
          <w:rFonts w:cstheme="minorHAnsi"/>
        </w:rPr>
        <w:t>’’</w:t>
      </w:r>
    </w:p>
    <w:p w14:paraId="613C7B9B" w14:textId="77777777" w:rsidR="006857C0" w:rsidRPr="00D97C6C" w:rsidRDefault="006857C0" w:rsidP="00D97C6C">
      <w:pPr>
        <w:jc w:val="both"/>
        <w:rPr>
          <w:rFonts w:cstheme="minorHAnsi"/>
        </w:rPr>
      </w:pPr>
      <w:proofErr w:type="spellStart"/>
      <w:r w:rsidRPr="00D97C6C">
        <w:rPr>
          <w:rFonts w:cstheme="minorHAnsi"/>
        </w:rPr>
        <w:t>Avem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rugămintea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să</w:t>
      </w:r>
      <w:proofErr w:type="spellEnd"/>
      <w:r w:rsidRPr="00D97C6C">
        <w:rPr>
          <w:rFonts w:cstheme="minorHAnsi"/>
        </w:rPr>
        <w:t xml:space="preserve"> ne </w:t>
      </w:r>
      <w:proofErr w:type="spellStart"/>
      <w:r w:rsidRPr="00D97C6C">
        <w:rPr>
          <w:rFonts w:cstheme="minorHAnsi"/>
        </w:rPr>
        <w:t>specificați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concret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documente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apreciați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ar</w:t>
      </w:r>
      <w:proofErr w:type="spellEnd"/>
      <w:r w:rsidRPr="00D97C6C">
        <w:rPr>
          <w:rFonts w:cstheme="minorHAnsi"/>
        </w:rPr>
        <w:t xml:space="preserve"> fi </w:t>
      </w:r>
      <w:proofErr w:type="spellStart"/>
      <w:r w:rsidRPr="00D97C6C">
        <w:rPr>
          <w:rFonts w:cstheme="minorHAnsi"/>
        </w:rPr>
        <w:t>suficiente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pentru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dovedirea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întrunirii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celor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două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condiții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mai</w:t>
      </w:r>
      <w:proofErr w:type="spellEnd"/>
      <w:r w:rsidRPr="00D97C6C">
        <w:rPr>
          <w:rFonts w:cstheme="minorHAnsi"/>
        </w:rPr>
        <w:t xml:space="preserve"> exact:</w:t>
      </w:r>
    </w:p>
    <w:p w14:paraId="685ED953" w14:textId="77777777" w:rsidR="006857C0" w:rsidRPr="00D97C6C" w:rsidRDefault="006857C0" w:rsidP="00D97C6C">
      <w:pPr>
        <w:jc w:val="both"/>
        <w:rPr>
          <w:rFonts w:cstheme="minorHAnsi"/>
        </w:rPr>
      </w:pPr>
      <w:r w:rsidRPr="00D97C6C">
        <w:rPr>
          <w:rFonts w:cstheme="minorHAnsi"/>
        </w:rPr>
        <w:t>-</w:t>
      </w:r>
      <w:r w:rsidRPr="00D97C6C">
        <w:rPr>
          <w:rFonts w:cstheme="minorHAnsi"/>
        </w:rPr>
        <w:tab/>
      </w:r>
      <w:proofErr w:type="spellStart"/>
      <w:r w:rsidRPr="00D97C6C">
        <w:rPr>
          <w:rFonts w:cstheme="minorHAnsi"/>
        </w:rPr>
        <w:t>Pentru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activitatea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reprezentare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juridică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este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suficient</w:t>
      </w:r>
      <w:proofErr w:type="spellEnd"/>
      <w:r w:rsidRPr="00D97C6C">
        <w:rPr>
          <w:rFonts w:cstheme="minorHAnsi"/>
        </w:rPr>
        <w:t xml:space="preserve"> un extras de pe </w:t>
      </w:r>
      <w:proofErr w:type="spellStart"/>
      <w:r w:rsidRPr="00D97C6C">
        <w:rPr>
          <w:rFonts w:cstheme="minorHAnsi"/>
        </w:rPr>
        <w:t>portalul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instanțelor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judecată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sau</w:t>
      </w:r>
      <w:proofErr w:type="spellEnd"/>
      <w:r w:rsidRPr="00D97C6C">
        <w:rPr>
          <w:rFonts w:cstheme="minorHAnsi"/>
        </w:rPr>
        <w:t xml:space="preserve"> sunt </w:t>
      </w:r>
      <w:proofErr w:type="spellStart"/>
      <w:r w:rsidRPr="00D97C6C">
        <w:rPr>
          <w:rFonts w:cstheme="minorHAnsi"/>
        </w:rPr>
        <w:t>necesare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documente</w:t>
      </w:r>
      <w:proofErr w:type="spellEnd"/>
      <w:r w:rsidRPr="00D97C6C">
        <w:rPr>
          <w:rFonts w:cstheme="minorHAnsi"/>
        </w:rPr>
        <w:t xml:space="preserve"> </w:t>
      </w:r>
      <w:proofErr w:type="spellStart"/>
      <w:proofErr w:type="gramStart"/>
      <w:r w:rsidRPr="00D97C6C">
        <w:rPr>
          <w:rFonts w:cstheme="minorHAnsi"/>
        </w:rPr>
        <w:t>suplimentare</w:t>
      </w:r>
      <w:proofErr w:type="spellEnd"/>
      <w:r w:rsidRPr="00D97C6C">
        <w:rPr>
          <w:rFonts w:cstheme="minorHAnsi"/>
        </w:rPr>
        <w:t>?;</w:t>
      </w:r>
      <w:proofErr w:type="gram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cazul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care sunt </w:t>
      </w:r>
      <w:proofErr w:type="spellStart"/>
      <w:r w:rsidRPr="00D97C6C">
        <w:rPr>
          <w:rFonts w:cstheme="minorHAnsi"/>
        </w:rPr>
        <w:t>necesare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documente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suplimentare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vă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rugăm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să</w:t>
      </w:r>
      <w:proofErr w:type="spellEnd"/>
      <w:r w:rsidRPr="00D97C6C">
        <w:rPr>
          <w:rFonts w:cstheme="minorHAnsi"/>
        </w:rPr>
        <w:t xml:space="preserve"> ne </w:t>
      </w:r>
      <w:proofErr w:type="spellStart"/>
      <w:r w:rsidRPr="00D97C6C">
        <w:rPr>
          <w:rFonts w:cstheme="minorHAnsi"/>
        </w:rPr>
        <w:t>indicați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constau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aceste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documente</w:t>
      </w:r>
      <w:proofErr w:type="spellEnd"/>
      <w:r w:rsidRPr="00D97C6C">
        <w:rPr>
          <w:rFonts w:cstheme="minorHAnsi"/>
        </w:rPr>
        <w:t>.</w:t>
      </w:r>
    </w:p>
    <w:p w14:paraId="19C43433" w14:textId="77777777" w:rsidR="006857C0" w:rsidRPr="00D97C6C" w:rsidRDefault="006857C0" w:rsidP="00D97C6C">
      <w:pPr>
        <w:jc w:val="both"/>
        <w:rPr>
          <w:rFonts w:cstheme="minorHAnsi"/>
        </w:rPr>
      </w:pPr>
      <w:r w:rsidRPr="00D97C6C">
        <w:rPr>
          <w:rFonts w:cstheme="minorHAnsi"/>
        </w:rPr>
        <w:t>-</w:t>
      </w:r>
      <w:r w:rsidRPr="00D97C6C">
        <w:rPr>
          <w:rFonts w:cstheme="minorHAnsi"/>
        </w:rPr>
        <w:tab/>
      </w:r>
      <w:proofErr w:type="spellStart"/>
      <w:r w:rsidRPr="00D97C6C">
        <w:rPr>
          <w:rFonts w:cstheme="minorHAnsi"/>
        </w:rPr>
        <w:t>Pentru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activitatea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consultanță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juridică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este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suficientă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indicarea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clientului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și</w:t>
      </w:r>
      <w:proofErr w:type="spellEnd"/>
      <w:r w:rsidRPr="00D97C6C">
        <w:rPr>
          <w:rFonts w:cstheme="minorHAnsi"/>
        </w:rPr>
        <w:t xml:space="preserve"> a </w:t>
      </w:r>
      <w:proofErr w:type="spellStart"/>
      <w:r w:rsidRPr="00D97C6C">
        <w:rPr>
          <w:rFonts w:cstheme="minorHAnsi"/>
        </w:rPr>
        <w:t>tipului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activități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prestate</w:t>
      </w:r>
      <w:proofErr w:type="spellEnd"/>
      <w:r w:rsidRPr="00D97C6C">
        <w:rPr>
          <w:rFonts w:cstheme="minorHAnsi"/>
        </w:rPr>
        <w:t xml:space="preserve"> (</w:t>
      </w:r>
      <w:proofErr w:type="spellStart"/>
      <w:r w:rsidRPr="00D97C6C">
        <w:rPr>
          <w:rFonts w:cstheme="minorHAnsi"/>
        </w:rPr>
        <w:t>spre</w:t>
      </w:r>
      <w:proofErr w:type="spellEnd"/>
      <w:r w:rsidRPr="00D97C6C">
        <w:rPr>
          <w:rFonts w:cstheme="minorHAnsi"/>
        </w:rPr>
        <w:t xml:space="preserve"> ex: </w:t>
      </w:r>
      <w:proofErr w:type="spellStart"/>
      <w:r w:rsidRPr="00D97C6C">
        <w:rPr>
          <w:rFonts w:cstheme="minorHAnsi"/>
        </w:rPr>
        <w:t>întocmire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opinii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legale</w:t>
      </w:r>
      <w:proofErr w:type="spellEnd"/>
      <w:r w:rsidRPr="00D97C6C">
        <w:rPr>
          <w:rFonts w:cstheme="minorHAnsi"/>
        </w:rPr>
        <w:t>/</w:t>
      </w:r>
      <w:proofErr w:type="spellStart"/>
      <w:r w:rsidRPr="00D97C6C">
        <w:rPr>
          <w:rFonts w:cstheme="minorHAnsi"/>
        </w:rPr>
        <w:t>puncte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vedere</w:t>
      </w:r>
      <w:proofErr w:type="spellEnd"/>
      <w:r w:rsidRPr="00D97C6C">
        <w:rPr>
          <w:rFonts w:cstheme="minorHAnsi"/>
        </w:rPr>
        <w:t xml:space="preserve"> cu </w:t>
      </w:r>
      <w:proofErr w:type="spellStart"/>
      <w:r w:rsidRPr="00D97C6C">
        <w:rPr>
          <w:rFonts w:cstheme="minorHAnsi"/>
        </w:rPr>
        <w:t>privire</w:t>
      </w:r>
      <w:proofErr w:type="spellEnd"/>
      <w:r w:rsidRPr="00D97C6C">
        <w:rPr>
          <w:rFonts w:cstheme="minorHAnsi"/>
        </w:rPr>
        <w:t xml:space="preserve"> la </w:t>
      </w:r>
      <w:proofErr w:type="spellStart"/>
      <w:r w:rsidRPr="00D97C6C">
        <w:rPr>
          <w:rFonts w:cstheme="minorHAnsi"/>
        </w:rPr>
        <w:t>solicitările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clientului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relativ</w:t>
      </w:r>
      <w:proofErr w:type="spellEnd"/>
      <w:r w:rsidRPr="00D97C6C">
        <w:rPr>
          <w:rFonts w:cstheme="minorHAnsi"/>
        </w:rPr>
        <w:t xml:space="preserve"> la </w:t>
      </w:r>
      <w:proofErr w:type="spellStart"/>
      <w:r w:rsidRPr="00D97C6C">
        <w:rPr>
          <w:rFonts w:cstheme="minorHAnsi"/>
        </w:rPr>
        <w:t>anumite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probleme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juridice</w:t>
      </w:r>
      <w:proofErr w:type="spellEnd"/>
      <w:r w:rsidRPr="00D97C6C">
        <w:rPr>
          <w:rFonts w:cstheme="minorHAnsi"/>
        </w:rPr>
        <w:t xml:space="preserve"> derivate din </w:t>
      </w:r>
      <w:proofErr w:type="spellStart"/>
      <w:r w:rsidRPr="00D97C6C">
        <w:rPr>
          <w:rFonts w:cstheme="minorHAnsi"/>
        </w:rPr>
        <w:t>activitatea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Clientului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și</w:t>
      </w:r>
      <w:proofErr w:type="spellEnd"/>
      <w:r w:rsidRPr="00D97C6C">
        <w:rPr>
          <w:rFonts w:cstheme="minorHAnsi"/>
        </w:rPr>
        <w:t xml:space="preserve"> eventual </w:t>
      </w:r>
      <w:proofErr w:type="spellStart"/>
      <w:r w:rsidRPr="00D97C6C">
        <w:rPr>
          <w:rFonts w:cstheme="minorHAnsi"/>
        </w:rPr>
        <w:t>indicarea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domeniului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drept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ce</w:t>
      </w:r>
      <w:proofErr w:type="spellEnd"/>
      <w:r w:rsidRPr="00D97C6C">
        <w:rPr>
          <w:rFonts w:cstheme="minorHAnsi"/>
        </w:rPr>
        <w:t xml:space="preserve"> are </w:t>
      </w:r>
      <w:proofErr w:type="spellStart"/>
      <w:r w:rsidRPr="00D97C6C">
        <w:rPr>
          <w:rFonts w:cstheme="minorHAnsi"/>
        </w:rPr>
        <w:t>legătură</w:t>
      </w:r>
      <w:proofErr w:type="spellEnd"/>
      <w:r w:rsidRPr="00D97C6C">
        <w:rPr>
          <w:rFonts w:cstheme="minorHAnsi"/>
        </w:rPr>
        <w:t xml:space="preserve"> cu </w:t>
      </w:r>
      <w:proofErr w:type="spellStart"/>
      <w:r w:rsidRPr="00D97C6C">
        <w:rPr>
          <w:rFonts w:cstheme="minorHAnsi"/>
        </w:rPr>
        <w:t>obiectul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opiniei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legale</w:t>
      </w:r>
      <w:proofErr w:type="spellEnd"/>
      <w:r w:rsidRPr="00D97C6C">
        <w:rPr>
          <w:rFonts w:cstheme="minorHAnsi"/>
        </w:rPr>
        <w:t xml:space="preserve">) </w:t>
      </w:r>
      <w:proofErr w:type="spellStart"/>
      <w:r w:rsidRPr="00D97C6C">
        <w:rPr>
          <w:rFonts w:cstheme="minorHAnsi"/>
        </w:rPr>
        <w:t>sau</w:t>
      </w:r>
      <w:proofErr w:type="spellEnd"/>
      <w:r w:rsidRPr="00D97C6C">
        <w:rPr>
          <w:rFonts w:cstheme="minorHAnsi"/>
        </w:rPr>
        <w:t xml:space="preserve"> sunt </w:t>
      </w:r>
      <w:proofErr w:type="spellStart"/>
      <w:r w:rsidRPr="00D97C6C">
        <w:rPr>
          <w:rFonts w:cstheme="minorHAnsi"/>
        </w:rPr>
        <w:lastRenderedPageBreak/>
        <w:t>necesare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documente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suplimentare</w:t>
      </w:r>
      <w:proofErr w:type="spellEnd"/>
      <w:r w:rsidRPr="00D97C6C">
        <w:rPr>
          <w:rFonts w:cstheme="minorHAnsi"/>
        </w:rPr>
        <w:t xml:space="preserve">?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cazul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care sunt </w:t>
      </w:r>
      <w:proofErr w:type="spellStart"/>
      <w:r w:rsidRPr="00D97C6C">
        <w:rPr>
          <w:rFonts w:cstheme="minorHAnsi"/>
        </w:rPr>
        <w:t>necesare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documente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suplimentare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vă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rugăm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să</w:t>
      </w:r>
      <w:proofErr w:type="spellEnd"/>
      <w:r w:rsidRPr="00D97C6C">
        <w:rPr>
          <w:rFonts w:cstheme="minorHAnsi"/>
        </w:rPr>
        <w:t xml:space="preserve"> ne </w:t>
      </w:r>
      <w:proofErr w:type="spellStart"/>
      <w:r w:rsidRPr="00D97C6C">
        <w:rPr>
          <w:rFonts w:cstheme="minorHAnsi"/>
        </w:rPr>
        <w:t>indicați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constau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aceste</w:t>
      </w:r>
      <w:proofErr w:type="spellEnd"/>
      <w:r w:rsidRPr="00D97C6C">
        <w:rPr>
          <w:rFonts w:cstheme="minorHAnsi"/>
        </w:rPr>
        <w:t xml:space="preserve"> </w:t>
      </w:r>
      <w:proofErr w:type="spellStart"/>
      <w:proofErr w:type="gramStart"/>
      <w:r w:rsidRPr="00D97C6C">
        <w:rPr>
          <w:rFonts w:cstheme="minorHAnsi"/>
        </w:rPr>
        <w:t>documente</w:t>
      </w:r>
      <w:proofErr w:type="spellEnd"/>
      <w:r w:rsidRPr="00D97C6C">
        <w:rPr>
          <w:rFonts w:cstheme="minorHAnsi"/>
        </w:rPr>
        <w:t xml:space="preserve"> .</w:t>
      </w:r>
      <w:proofErr w:type="gramEnd"/>
    </w:p>
    <w:p w14:paraId="27EEEFF2" w14:textId="3832C8FD" w:rsidR="006857C0" w:rsidRPr="00D97C6C" w:rsidRDefault="006857C0" w:rsidP="00D97C6C">
      <w:pPr>
        <w:jc w:val="both"/>
        <w:rPr>
          <w:rFonts w:cstheme="minorHAnsi"/>
        </w:rPr>
      </w:pP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ceea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privește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activitatea</w:t>
      </w:r>
      <w:proofErr w:type="spellEnd"/>
      <w:r w:rsidRPr="00D97C6C">
        <w:rPr>
          <w:rFonts w:cstheme="minorHAnsi"/>
        </w:rPr>
        <w:t xml:space="preserve"> de </w:t>
      </w:r>
      <w:proofErr w:type="spellStart"/>
      <w:proofErr w:type="gramStart"/>
      <w:r w:rsidRPr="00D97C6C">
        <w:rPr>
          <w:rFonts w:cstheme="minorHAnsi"/>
        </w:rPr>
        <w:t>consultanță</w:t>
      </w:r>
      <w:proofErr w:type="spellEnd"/>
      <w:r w:rsidRPr="00D97C6C">
        <w:rPr>
          <w:rFonts w:cstheme="minorHAnsi"/>
        </w:rPr>
        <w:t xml:space="preserve"> ,</w:t>
      </w:r>
      <w:proofErr w:type="gram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vă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rugăm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aveți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vedere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faptul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că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cele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mai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multe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ori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inclusiv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obiectul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opiniei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legale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este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confidențial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iar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noi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calitate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consultanți</w:t>
      </w:r>
      <w:proofErr w:type="spellEnd"/>
      <w:r w:rsidRPr="00D97C6C">
        <w:rPr>
          <w:rFonts w:cstheme="minorHAnsi"/>
        </w:rPr>
        <w:t xml:space="preserve"> ai </w:t>
      </w:r>
      <w:proofErr w:type="spellStart"/>
      <w:r w:rsidRPr="00D97C6C">
        <w:rPr>
          <w:rFonts w:cstheme="minorHAnsi"/>
        </w:rPr>
        <w:t>clienților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noștri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suntem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ținuți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obligația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confidențialitate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asumată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prin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contractul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asistență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juridică</w:t>
      </w:r>
      <w:proofErr w:type="spellEnd"/>
      <w:r w:rsidRPr="00D97C6C">
        <w:rPr>
          <w:rFonts w:cstheme="minorHAnsi"/>
        </w:rPr>
        <w:t xml:space="preserve">. </w:t>
      </w:r>
      <w:proofErr w:type="spellStart"/>
      <w:r w:rsidRPr="00D97C6C">
        <w:rPr>
          <w:rFonts w:cstheme="minorHAnsi"/>
        </w:rPr>
        <w:t>Astfel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vă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rugăm</w:t>
      </w:r>
      <w:proofErr w:type="spellEnd"/>
      <w:r w:rsidRPr="00D97C6C">
        <w:rPr>
          <w:rFonts w:cstheme="minorHAnsi"/>
        </w:rPr>
        <w:t xml:space="preserve"> ca, la </w:t>
      </w:r>
      <w:proofErr w:type="spellStart"/>
      <w:r w:rsidRPr="00D97C6C">
        <w:rPr>
          <w:rFonts w:cstheme="minorHAnsi"/>
        </w:rPr>
        <w:t>indicarea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documentației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trebuie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depusă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dovedirea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condiției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mai</w:t>
      </w:r>
      <w:proofErr w:type="spellEnd"/>
      <w:r w:rsidRPr="00D97C6C">
        <w:rPr>
          <w:rFonts w:cstheme="minorHAnsi"/>
        </w:rPr>
        <w:t xml:space="preserve"> sus </w:t>
      </w:r>
      <w:proofErr w:type="spellStart"/>
      <w:r w:rsidRPr="00D97C6C">
        <w:rPr>
          <w:rFonts w:cstheme="minorHAnsi"/>
        </w:rPr>
        <w:t>expuse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să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aveți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vedere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inclusiv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acest</w:t>
      </w:r>
      <w:proofErr w:type="spellEnd"/>
      <w:r w:rsidRPr="00D97C6C">
        <w:rPr>
          <w:rFonts w:cstheme="minorHAnsi"/>
        </w:rPr>
        <w:t xml:space="preserve"> aspect.</w:t>
      </w:r>
    </w:p>
    <w:p w14:paraId="565F24AD" w14:textId="0F5555F3" w:rsidR="006857C0" w:rsidRPr="00D97C6C" w:rsidRDefault="006857C0" w:rsidP="00D97C6C">
      <w:pPr>
        <w:jc w:val="both"/>
        <w:rPr>
          <w:rFonts w:cstheme="minorHAnsi"/>
        </w:rPr>
      </w:pPr>
      <w:r w:rsidRPr="00D97C6C">
        <w:rPr>
          <w:rFonts w:cstheme="minorHAnsi"/>
        </w:rPr>
        <w:t>3.</w:t>
      </w:r>
      <w:r w:rsidRPr="00D97C6C">
        <w:rPr>
          <w:rFonts w:cstheme="minorHAnsi"/>
        </w:rPr>
        <w:tab/>
      </w:r>
      <w:proofErr w:type="spellStart"/>
      <w:r w:rsidRPr="00D97C6C">
        <w:rPr>
          <w:rFonts w:cstheme="minorHAnsi"/>
        </w:rPr>
        <w:t>Obligațiile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consultantului</w:t>
      </w:r>
      <w:proofErr w:type="spellEnd"/>
    </w:p>
    <w:p w14:paraId="23EB437B" w14:textId="0BDA63D3" w:rsidR="006857C0" w:rsidRPr="00D97C6C" w:rsidRDefault="006857C0" w:rsidP="00D97C6C">
      <w:pPr>
        <w:jc w:val="both"/>
        <w:rPr>
          <w:rFonts w:cstheme="minorHAnsi"/>
        </w:rPr>
      </w:pPr>
      <w:r w:rsidRPr="00D97C6C">
        <w:rPr>
          <w:rFonts w:cstheme="minorHAnsi"/>
        </w:rPr>
        <w:t xml:space="preserve">3.1 La art. 5 </w:t>
      </w:r>
      <w:proofErr w:type="spellStart"/>
      <w:r w:rsidRPr="00D97C6C">
        <w:rPr>
          <w:rFonts w:cstheme="minorHAnsi"/>
        </w:rPr>
        <w:t>alin</w:t>
      </w:r>
      <w:proofErr w:type="spellEnd"/>
      <w:r w:rsidRPr="00D97C6C">
        <w:rPr>
          <w:rFonts w:cstheme="minorHAnsi"/>
        </w:rPr>
        <w:t xml:space="preserve">. 5.5 din draft-ul </w:t>
      </w:r>
      <w:proofErr w:type="spellStart"/>
      <w:r w:rsidRPr="00D97C6C">
        <w:rPr>
          <w:rFonts w:cstheme="minorHAnsi"/>
        </w:rPr>
        <w:t>acordului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cadru</w:t>
      </w:r>
      <w:proofErr w:type="spellEnd"/>
      <w:r w:rsidRPr="00D97C6C">
        <w:rPr>
          <w:rFonts w:cstheme="minorHAnsi"/>
        </w:rPr>
        <w:t xml:space="preserve"> se </w:t>
      </w:r>
      <w:proofErr w:type="spellStart"/>
      <w:proofErr w:type="gramStart"/>
      <w:r w:rsidRPr="00D97C6C">
        <w:rPr>
          <w:rFonts w:cstheme="minorHAnsi"/>
        </w:rPr>
        <w:t>menționează</w:t>
      </w:r>
      <w:proofErr w:type="spellEnd"/>
      <w:r w:rsidRPr="00D97C6C">
        <w:rPr>
          <w:rFonts w:cstheme="minorHAnsi"/>
        </w:rPr>
        <w:t xml:space="preserve"> ,,</w:t>
      </w:r>
      <w:proofErr w:type="spellStart"/>
      <w:r w:rsidRPr="00D97C6C">
        <w:rPr>
          <w:rFonts w:cstheme="minorHAnsi"/>
        </w:rPr>
        <w:t>Consultantul</w:t>
      </w:r>
      <w:proofErr w:type="spellEnd"/>
      <w:proofErr w:type="gramEnd"/>
      <w:r w:rsidRPr="00D97C6C">
        <w:rPr>
          <w:rFonts w:cstheme="minorHAnsi"/>
        </w:rPr>
        <w:t xml:space="preserve"> se </w:t>
      </w:r>
      <w:proofErr w:type="spellStart"/>
      <w:r w:rsidRPr="00D97C6C">
        <w:rPr>
          <w:rFonts w:cstheme="minorHAnsi"/>
        </w:rPr>
        <w:t>angajează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și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este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deplin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responsabil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selecteze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după</w:t>
      </w:r>
      <w:proofErr w:type="spellEnd"/>
      <w:r w:rsidRPr="00D97C6C">
        <w:rPr>
          <w:rFonts w:cstheme="minorHAnsi"/>
        </w:rPr>
        <w:t xml:space="preserve"> o </w:t>
      </w:r>
      <w:proofErr w:type="spellStart"/>
      <w:r w:rsidRPr="00D97C6C">
        <w:rPr>
          <w:rFonts w:cstheme="minorHAnsi"/>
        </w:rPr>
        <w:t>cercetare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temeinică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și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propună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spre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avizare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Beneficiarului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baza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unei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justificări</w:t>
      </w:r>
      <w:proofErr w:type="spellEnd"/>
      <w:r w:rsidRPr="00D97C6C">
        <w:rPr>
          <w:rFonts w:cstheme="minorHAnsi"/>
        </w:rPr>
        <w:t xml:space="preserve"> motivate, </w:t>
      </w:r>
      <w:proofErr w:type="spellStart"/>
      <w:r w:rsidRPr="00D97C6C">
        <w:rPr>
          <w:rFonts w:cstheme="minorHAnsi"/>
        </w:rPr>
        <w:t>martori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experți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sau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alți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prestatori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servicii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profesionale</w:t>
      </w:r>
      <w:proofErr w:type="spellEnd"/>
      <w:r w:rsidRPr="00D97C6C">
        <w:rPr>
          <w:rFonts w:cstheme="minorHAnsi"/>
        </w:rPr>
        <w:t xml:space="preserve">, a </w:t>
      </w:r>
      <w:proofErr w:type="spellStart"/>
      <w:r w:rsidRPr="00D97C6C">
        <w:rPr>
          <w:rFonts w:cstheme="minorHAnsi"/>
        </w:rPr>
        <w:t>căror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necesitate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rezultă</w:t>
      </w:r>
      <w:proofErr w:type="spellEnd"/>
      <w:r w:rsidRPr="00D97C6C">
        <w:rPr>
          <w:rFonts w:cstheme="minorHAnsi"/>
        </w:rPr>
        <w:t xml:space="preserve"> din </w:t>
      </w:r>
      <w:proofErr w:type="spellStart"/>
      <w:r w:rsidRPr="00D97C6C">
        <w:rPr>
          <w:rFonts w:cstheme="minorHAnsi"/>
        </w:rPr>
        <w:t>desfășurarea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serviciilor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publice</w:t>
      </w:r>
      <w:proofErr w:type="spellEnd"/>
      <w:r w:rsidRPr="00D97C6C">
        <w:rPr>
          <w:rFonts w:cstheme="minorHAnsi"/>
        </w:rPr>
        <w:t xml:space="preserve">. </w:t>
      </w:r>
      <w:proofErr w:type="spellStart"/>
      <w:r w:rsidRPr="00D97C6C">
        <w:rPr>
          <w:rFonts w:cstheme="minorHAnsi"/>
        </w:rPr>
        <w:t>Costul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astfel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generat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va</w:t>
      </w:r>
      <w:proofErr w:type="spellEnd"/>
      <w:r w:rsidRPr="00D97C6C">
        <w:rPr>
          <w:rFonts w:cstheme="minorHAnsi"/>
        </w:rPr>
        <w:t xml:space="preserve"> fi </w:t>
      </w:r>
      <w:proofErr w:type="spellStart"/>
      <w:r w:rsidRPr="00D97C6C">
        <w:rPr>
          <w:rFonts w:cstheme="minorHAnsi"/>
        </w:rPr>
        <w:t>suportat</w:t>
      </w:r>
      <w:proofErr w:type="spellEnd"/>
      <w:r w:rsidRPr="00D97C6C">
        <w:rPr>
          <w:rFonts w:cstheme="minorHAnsi"/>
        </w:rPr>
        <w:t xml:space="preserve"> de Consultant </w:t>
      </w:r>
      <w:proofErr w:type="spellStart"/>
      <w:r w:rsidRPr="00D97C6C">
        <w:rPr>
          <w:rFonts w:cstheme="minorHAnsi"/>
        </w:rPr>
        <w:t>și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decontat</w:t>
      </w:r>
      <w:proofErr w:type="spellEnd"/>
      <w:r w:rsidRPr="00D97C6C">
        <w:rPr>
          <w:rFonts w:cstheme="minorHAnsi"/>
        </w:rPr>
        <w:t xml:space="preserve"> ulterior de </w:t>
      </w:r>
      <w:proofErr w:type="spellStart"/>
      <w:r w:rsidRPr="00D97C6C">
        <w:rPr>
          <w:rFonts w:cstheme="minorHAnsi"/>
        </w:rPr>
        <w:t>Beneficiar</w:t>
      </w:r>
      <w:proofErr w:type="spellEnd"/>
      <w:r w:rsidRPr="00D97C6C">
        <w:rPr>
          <w:rFonts w:cstheme="minorHAnsi"/>
        </w:rPr>
        <w:t xml:space="preserve"> pe </w:t>
      </w:r>
      <w:proofErr w:type="spellStart"/>
      <w:r w:rsidRPr="00D97C6C">
        <w:rPr>
          <w:rFonts w:cstheme="minorHAnsi"/>
        </w:rPr>
        <w:t>bază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documente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justificative</w:t>
      </w:r>
      <w:proofErr w:type="spellEnd"/>
      <w:r w:rsidRPr="00D97C6C">
        <w:rPr>
          <w:rFonts w:cstheme="minorHAnsi"/>
        </w:rPr>
        <w:t>.’’</w:t>
      </w:r>
    </w:p>
    <w:p w14:paraId="13889AF4" w14:textId="77777777" w:rsidR="006857C0" w:rsidRPr="00D97C6C" w:rsidRDefault="006857C0" w:rsidP="00D97C6C">
      <w:pPr>
        <w:jc w:val="both"/>
        <w:rPr>
          <w:rFonts w:cstheme="minorHAnsi"/>
        </w:rPr>
      </w:pPr>
      <w:r w:rsidRPr="00D97C6C">
        <w:rPr>
          <w:rFonts w:cstheme="minorHAnsi"/>
        </w:rPr>
        <w:t xml:space="preserve">      </w:t>
      </w:r>
      <w:proofErr w:type="spellStart"/>
      <w:r w:rsidRPr="00D97C6C">
        <w:rPr>
          <w:rFonts w:cstheme="minorHAnsi"/>
        </w:rPr>
        <w:t>Având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vedere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uneori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onorariile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expertiză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stabilite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instanțele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judecată</w:t>
      </w:r>
      <w:proofErr w:type="spellEnd"/>
      <w:r w:rsidRPr="00D97C6C">
        <w:rPr>
          <w:rFonts w:cstheme="minorHAnsi"/>
        </w:rPr>
        <w:t xml:space="preserve"> pot fi </w:t>
      </w:r>
      <w:proofErr w:type="spellStart"/>
      <w:r w:rsidRPr="00D97C6C">
        <w:rPr>
          <w:rFonts w:cstheme="minorHAnsi"/>
        </w:rPr>
        <w:t>într</w:t>
      </w:r>
      <w:proofErr w:type="spellEnd"/>
      <w:r w:rsidRPr="00D97C6C">
        <w:rPr>
          <w:rFonts w:cstheme="minorHAnsi"/>
        </w:rPr>
        <w:t xml:space="preserve">-un </w:t>
      </w:r>
      <w:proofErr w:type="spellStart"/>
      <w:r w:rsidRPr="00D97C6C">
        <w:rPr>
          <w:rFonts w:cstheme="minorHAnsi"/>
        </w:rPr>
        <w:t>cuantum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destul</w:t>
      </w:r>
      <w:proofErr w:type="spellEnd"/>
      <w:r w:rsidRPr="00D97C6C">
        <w:rPr>
          <w:rFonts w:cstheme="minorHAnsi"/>
        </w:rPr>
        <w:t xml:space="preserve"> de mare, precum </w:t>
      </w:r>
      <w:proofErr w:type="spellStart"/>
      <w:r w:rsidRPr="00D97C6C">
        <w:rPr>
          <w:rFonts w:cstheme="minorHAnsi"/>
        </w:rPr>
        <w:t>și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celelalte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costuri</w:t>
      </w:r>
      <w:proofErr w:type="spellEnd"/>
      <w:r w:rsidRPr="00D97C6C">
        <w:rPr>
          <w:rFonts w:cstheme="minorHAnsi"/>
        </w:rPr>
        <w:t xml:space="preserve"> la care se face </w:t>
      </w:r>
      <w:proofErr w:type="spellStart"/>
      <w:r w:rsidRPr="00D97C6C">
        <w:rPr>
          <w:rFonts w:cstheme="minorHAnsi"/>
        </w:rPr>
        <w:t>referire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mai</w:t>
      </w:r>
      <w:proofErr w:type="spellEnd"/>
      <w:r w:rsidRPr="00D97C6C">
        <w:rPr>
          <w:rFonts w:cstheme="minorHAnsi"/>
        </w:rPr>
        <w:t xml:space="preserve"> sus, </w:t>
      </w:r>
      <w:proofErr w:type="spellStart"/>
      <w:r w:rsidRPr="00D97C6C">
        <w:rPr>
          <w:rFonts w:cstheme="minorHAnsi"/>
        </w:rPr>
        <w:t>există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posibilitatea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modificării</w:t>
      </w:r>
      <w:proofErr w:type="spellEnd"/>
      <w:r w:rsidRPr="00D97C6C">
        <w:rPr>
          <w:rFonts w:cstheme="minorHAnsi"/>
        </w:rPr>
        <w:t xml:space="preserve"> draft-</w:t>
      </w:r>
      <w:proofErr w:type="spellStart"/>
      <w:r w:rsidRPr="00D97C6C">
        <w:rPr>
          <w:rFonts w:cstheme="minorHAnsi"/>
        </w:rPr>
        <w:t>ului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acordului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cadru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și</w:t>
      </w:r>
      <w:proofErr w:type="spellEnd"/>
      <w:r w:rsidRPr="00D97C6C">
        <w:rPr>
          <w:rFonts w:cstheme="minorHAnsi"/>
        </w:rPr>
        <w:t xml:space="preserve"> implicit a </w:t>
      </w:r>
      <w:proofErr w:type="spellStart"/>
      <w:r w:rsidRPr="00D97C6C">
        <w:rPr>
          <w:rFonts w:cstheme="minorHAnsi"/>
        </w:rPr>
        <w:t>contractelor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subsecvente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sensul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care </w:t>
      </w:r>
      <w:proofErr w:type="spellStart"/>
      <w:r w:rsidRPr="00D97C6C">
        <w:rPr>
          <w:rFonts w:cstheme="minorHAnsi"/>
        </w:rPr>
        <w:t>aceste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costuri</w:t>
      </w:r>
      <w:proofErr w:type="spellEnd"/>
      <w:r w:rsidRPr="00D97C6C">
        <w:rPr>
          <w:rFonts w:cstheme="minorHAnsi"/>
        </w:rPr>
        <w:t xml:space="preserve"> se </w:t>
      </w:r>
      <w:proofErr w:type="spellStart"/>
      <w:r w:rsidRPr="00D97C6C">
        <w:rPr>
          <w:rFonts w:cstheme="minorHAnsi"/>
        </w:rPr>
        <w:t>avansează</w:t>
      </w:r>
      <w:proofErr w:type="spellEnd"/>
      <w:r w:rsidRPr="00D97C6C">
        <w:rPr>
          <w:rFonts w:cstheme="minorHAnsi"/>
        </w:rPr>
        <w:t>/</w:t>
      </w:r>
      <w:proofErr w:type="spellStart"/>
      <w:r w:rsidRPr="00D97C6C">
        <w:rPr>
          <w:rFonts w:cstheme="minorHAnsi"/>
        </w:rPr>
        <w:t>achită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către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Beneficiar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și</w:t>
      </w:r>
      <w:proofErr w:type="spellEnd"/>
      <w:r w:rsidRPr="00D97C6C">
        <w:rPr>
          <w:rFonts w:cstheme="minorHAnsi"/>
        </w:rPr>
        <w:t xml:space="preserve"> se </w:t>
      </w:r>
      <w:proofErr w:type="spellStart"/>
      <w:r w:rsidRPr="00D97C6C">
        <w:rPr>
          <w:rFonts w:cstheme="minorHAnsi"/>
        </w:rPr>
        <w:t>înmânează</w:t>
      </w:r>
      <w:proofErr w:type="spellEnd"/>
      <w:r w:rsidRPr="00D97C6C">
        <w:rPr>
          <w:rFonts w:cstheme="minorHAnsi"/>
        </w:rPr>
        <w:t xml:space="preserve"> ulterior </w:t>
      </w:r>
      <w:proofErr w:type="spellStart"/>
      <w:r w:rsidRPr="00D97C6C">
        <w:rPr>
          <w:rFonts w:cstheme="minorHAnsi"/>
        </w:rPr>
        <w:t>originalul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recipisei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consemnare</w:t>
      </w:r>
      <w:proofErr w:type="spellEnd"/>
      <w:r w:rsidRPr="00D97C6C">
        <w:rPr>
          <w:rFonts w:cstheme="minorHAnsi"/>
        </w:rPr>
        <w:t xml:space="preserve"> a </w:t>
      </w:r>
      <w:proofErr w:type="spellStart"/>
      <w:r w:rsidRPr="00D97C6C">
        <w:rPr>
          <w:rFonts w:cstheme="minorHAnsi"/>
        </w:rPr>
        <w:t>sumei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către</w:t>
      </w:r>
      <w:proofErr w:type="spellEnd"/>
      <w:r w:rsidRPr="00D97C6C">
        <w:rPr>
          <w:rFonts w:cstheme="minorHAnsi"/>
        </w:rPr>
        <w:t xml:space="preserve"> Consultant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vederea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depunerii</w:t>
      </w:r>
      <w:proofErr w:type="spellEnd"/>
      <w:r w:rsidRPr="00D97C6C">
        <w:rPr>
          <w:rFonts w:cstheme="minorHAnsi"/>
        </w:rPr>
        <w:t xml:space="preserve"> la </w:t>
      </w:r>
      <w:proofErr w:type="spellStart"/>
      <w:r w:rsidRPr="00D97C6C">
        <w:rPr>
          <w:rFonts w:cstheme="minorHAnsi"/>
        </w:rPr>
        <w:t>dosarul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cauzei</w:t>
      </w:r>
      <w:proofErr w:type="spellEnd"/>
      <w:r w:rsidRPr="00D97C6C">
        <w:rPr>
          <w:rFonts w:cstheme="minorHAnsi"/>
        </w:rPr>
        <w:t>?</w:t>
      </w:r>
    </w:p>
    <w:p w14:paraId="66127FC1" w14:textId="5434466E" w:rsidR="006857C0" w:rsidRDefault="006857C0" w:rsidP="00D97C6C">
      <w:pPr>
        <w:jc w:val="both"/>
        <w:rPr>
          <w:rFonts w:cstheme="minorHAnsi"/>
        </w:rPr>
      </w:pPr>
      <w:r w:rsidRPr="00D97C6C">
        <w:rPr>
          <w:rFonts w:cstheme="minorHAnsi"/>
        </w:rPr>
        <w:t xml:space="preserve">De </w:t>
      </w:r>
      <w:proofErr w:type="spellStart"/>
      <w:r w:rsidRPr="00D97C6C">
        <w:rPr>
          <w:rFonts w:cstheme="minorHAnsi"/>
        </w:rPr>
        <w:t>asemenea</w:t>
      </w:r>
      <w:proofErr w:type="spellEnd"/>
      <w:r w:rsidRPr="00D97C6C">
        <w:rPr>
          <w:rFonts w:cstheme="minorHAnsi"/>
        </w:rPr>
        <w:t xml:space="preserve">, se </w:t>
      </w:r>
      <w:proofErr w:type="spellStart"/>
      <w:r w:rsidRPr="00D97C6C">
        <w:rPr>
          <w:rFonts w:cstheme="minorHAnsi"/>
        </w:rPr>
        <w:t>poate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completa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acordul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cadru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respectiv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contractul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subsecvent</w:t>
      </w:r>
      <w:proofErr w:type="spellEnd"/>
      <w:r w:rsidRPr="00D97C6C">
        <w:rPr>
          <w:rFonts w:cstheme="minorHAnsi"/>
        </w:rPr>
        <w:t xml:space="preserve"> cu </w:t>
      </w:r>
      <w:proofErr w:type="spellStart"/>
      <w:r w:rsidRPr="00D97C6C">
        <w:rPr>
          <w:rFonts w:cstheme="minorHAnsi"/>
        </w:rPr>
        <w:t>următoarea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clauză</w:t>
      </w:r>
      <w:proofErr w:type="spellEnd"/>
      <w:r w:rsidRPr="00D97C6C">
        <w:rPr>
          <w:rFonts w:cstheme="minorHAnsi"/>
        </w:rPr>
        <w:t xml:space="preserve">: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măsura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care se </w:t>
      </w:r>
      <w:proofErr w:type="spellStart"/>
      <w:r w:rsidRPr="00D97C6C">
        <w:rPr>
          <w:rFonts w:cstheme="minorHAnsi"/>
        </w:rPr>
        <w:t>impune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achitarea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unor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taxe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judiciare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timbru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acestea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vor</w:t>
      </w:r>
      <w:proofErr w:type="spellEnd"/>
      <w:r w:rsidRPr="00D97C6C">
        <w:rPr>
          <w:rFonts w:cstheme="minorHAnsi"/>
        </w:rPr>
        <w:t xml:space="preserve"> fi </w:t>
      </w:r>
      <w:proofErr w:type="spellStart"/>
      <w:r w:rsidRPr="00D97C6C">
        <w:rPr>
          <w:rFonts w:cstheme="minorHAnsi"/>
        </w:rPr>
        <w:t>achitate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către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Beneficiar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și</w:t>
      </w:r>
      <w:proofErr w:type="spellEnd"/>
      <w:r w:rsidRPr="00D97C6C">
        <w:rPr>
          <w:rFonts w:cstheme="minorHAnsi"/>
        </w:rPr>
        <w:t xml:space="preserve"> ulterior se </w:t>
      </w:r>
      <w:proofErr w:type="spellStart"/>
      <w:r w:rsidRPr="00D97C6C">
        <w:rPr>
          <w:rFonts w:cstheme="minorHAnsi"/>
        </w:rPr>
        <w:t>vor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comunica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originalele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chitanțelor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către</w:t>
      </w:r>
      <w:proofErr w:type="spellEnd"/>
      <w:r w:rsidRPr="00D97C6C">
        <w:rPr>
          <w:rFonts w:cstheme="minorHAnsi"/>
        </w:rPr>
        <w:t xml:space="preserve"> Consultant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vederea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depunerii</w:t>
      </w:r>
      <w:proofErr w:type="spellEnd"/>
      <w:r w:rsidRPr="00D97C6C">
        <w:rPr>
          <w:rFonts w:cstheme="minorHAnsi"/>
        </w:rPr>
        <w:t xml:space="preserve"> la </w:t>
      </w:r>
      <w:proofErr w:type="spellStart"/>
      <w:r w:rsidRPr="00D97C6C">
        <w:rPr>
          <w:rFonts w:cstheme="minorHAnsi"/>
        </w:rPr>
        <w:t>dosarul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cauzei</w:t>
      </w:r>
      <w:proofErr w:type="spellEnd"/>
      <w:r w:rsidRPr="00D97C6C">
        <w:rPr>
          <w:rFonts w:cstheme="minorHAnsi"/>
        </w:rPr>
        <w:t xml:space="preserve">: </w:t>
      </w:r>
      <w:proofErr w:type="spellStart"/>
      <w:r w:rsidRPr="00D97C6C">
        <w:rPr>
          <w:rFonts w:cstheme="minorHAnsi"/>
        </w:rPr>
        <w:t>sau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varianta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care se </w:t>
      </w:r>
      <w:proofErr w:type="spellStart"/>
      <w:r w:rsidRPr="00D97C6C">
        <w:rPr>
          <w:rFonts w:cstheme="minorHAnsi"/>
        </w:rPr>
        <w:t>avansează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către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Beneficiar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suma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necesară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pentru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achitarea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taxei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judiciare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timbru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urmând</w:t>
      </w:r>
      <w:proofErr w:type="spellEnd"/>
      <w:r w:rsidRPr="00D97C6C">
        <w:rPr>
          <w:rFonts w:cstheme="minorHAnsi"/>
        </w:rPr>
        <w:t xml:space="preserve"> ca </w:t>
      </w:r>
      <w:proofErr w:type="spellStart"/>
      <w:r w:rsidRPr="00D97C6C">
        <w:rPr>
          <w:rFonts w:cstheme="minorHAnsi"/>
        </w:rPr>
        <w:t>plata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efectivă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să</w:t>
      </w:r>
      <w:proofErr w:type="spellEnd"/>
      <w:r w:rsidRPr="00D97C6C">
        <w:rPr>
          <w:rFonts w:cstheme="minorHAnsi"/>
        </w:rPr>
        <w:t xml:space="preserve"> se </w:t>
      </w:r>
      <w:proofErr w:type="spellStart"/>
      <w:r w:rsidRPr="00D97C6C">
        <w:rPr>
          <w:rFonts w:cstheme="minorHAnsi"/>
        </w:rPr>
        <w:t>efectueze</w:t>
      </w:r>
      <w:proofErr w:type="spellEnd"/>
      <w:r w:rsidRPr="00D97C6C">
        <w:rPr>
          <w:rFonts w:cstheme="minorHAnsi"/>
        </w:rPr>
        <w:t xml:space="preserve"> de un </w:t>
      </w:r>
      <w:proofErr w:type="spellStart"/>
      <w:r w:rsidRPr="00D97C6C">
        <w:rPr>
          <w:rFonts w:cstheme="minorHAnsi"/>
        </w:rPr>
        <w:t>reprezentant</w:t>
      </w:r>
      <w:proofErr w:type="spellEnd"/>
      <w:r w:rsidRPr="00D97C6C">
        <w:rPr>
          <w:rFonts w:cstheme="minorHAnsi"/>
        </w:rPr>
        <w:t xml:space="preserve"> al </w:t>
      </w:r>
      <w:proofErr w:type="spellStart"/>
      <w:r w:rsidRPr="00D97C6C">
        <w:rPr>
          <w:rFonts w:cstheme="minorHAnsi"/>
        </w:rPr>
        <w:t>Consultantului</w:t>
      </w:r>
      <w:proofErr w:type="spellEnd"/>
      <w:r w:rsidRPr="00D97C6C">
        <w:rPr>
          <w:rFonts w:cstheme="minorHAnsi"/>
        </w:rPr>
        <w:t>?</w:t>
      </w:r>
    </w:p>
    <w:p w14:paraId="747ECD50" w14:textId="77777777" w:rsidR="00D97C6C" w:rsidRPr="00D97C6C" w:rsidRDefault="00D97C6C" w:rsidP="00D97C6C">
      <w:pPr>
        <w:jc w:val="both"/>
        <w:rPr>
          <w:rFonts w:cstheme="minorHAnsi"/>
        </w:rPr>
      </w:pPr>
    </w:p>
    <w:p w14:paraId="3A7A2397" w14:textId="3AA88871" w:rsidR="006857C0" w:rsidRPr="00D97C6C" w:rsidRDefault="006857C0" w:rsidP="00D97C6C">
      <w:pPr>
        <w:jc w:val="both"/>
        <w:rPr>
          <w:rFonts w:cstheme="minorHAnsi"/>
        </w:rPr>
      </w:pPr>
      <w:r w:rsidRPr="00D97C6C">
        <w:rPr>
          <w:rFonts w:cstheme="minorHAnsi"/>
        </w:rPr>
        <w:t>4.</w:t>
      </w:r>
      <w:r w:rsidRPr="00D97C6C">
        <w:rPr>
          <w:rFonts w:cstheme="minorHAnsi"/>
        </w:rPr>
        <w:tab/>
        <w:t xml:space="preserve"> </w:t>
      </w:r>
      <w:proofErr w:type="spellStart"/>
      <w:r w:rsidRPr="00D97C6C">
        <w:rPr>
          <w:rFonts w:cstheme="minorHAnsi"/>
        </w:rPr>
        <w:t>Conflictul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interese</w:t>
      </w:r>
      <w:proofErr w:type="spellEnd"/>
    </w:p>
    <w:p w14:paraId="7AB41AEA" w14:textId="77777777" w:rsidR="006857C0" w:rsidRPr="00D97C6C" w:rsidRDefault="006857C0" w:rsidP="00D97C6C">
      <w:pPr>
        <w:jc w:val="both"/>
        <w:rPr>
          <w:rFonts w:cstheme="minorHAnsi"/>
        </w:rPr>
      </w:pPr>
      <w:r w:rsidRPr="00D97C6C">
        <w:rPr>
          <w:rFonts w:cstheme="minorHAnsi"/>
        </w:rPr>
        <w:t xml:space="preserve">          4.1 La art.9.1. </w:t>
      </w:r>
      <w:proofErr w:type="spellStart"/>
      <w:r w:rsidRPr="00D97C6C">
        <w:rPr>
          <w:rFonts w:cstheme="minorHAnsi"/>
        </w:rPr>
        <w:t>și</w:t>
      </w:r>
      <w:proofErr w:type="spellEnd"/>
      <w:r w:rsidRPr="00D97C6C">
        <w:rPr>
          <w:rFonts w:cstheme="minorHAnsi"/>
        </w:rPr>
        <w:t xml:space="preserve"> 9.2 din draft-ul </w:t>
      </w:r>
      <w:proofErr w:type="spellStart"/>
      <w:r w:rsidRPr="00D97C6C">
        <w:rPr>
          <w:rFonts w:cstheme="minorHAnsi"/>
        </w:rPr>
        <w:t>acordului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cadru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respectiv</w:t>
      </w:r>
      <w:proofErr w:type="spellEnd"/>
      <w:r w:rsidRPr="00D97C6C">
        <w:rPr>
          <w:rFonts w:cstheme="minorHAnsi"/>
        </w:rPr>
        <w:t xml:space="preserve"> 9.1 </w:t>
      </w:r>
      <w:proofErr w:type="spellStart"/>
      <w:r w:rsidRPr="00D97C6C">
        <w:rPr>
          <w:rFonts w:cstheme="minorHAnsi"/>
        </w:rPr>
        <w:t>și</w:t>
      </w:r>
      <w:proofErr w:type="spellEnd"/>
      <w:r w:rsidRPr="00D97C6C">
        <w:rPr>
          <w:rFonts w:cstheme="minorHAnsi"/>
        </w:rPr>
        <w:t xml:space="preserve"> 9.2 din draft-ul </w:t>
      </w:r>
      <w:proofErr w:type="spellStart"/>
      <w:r w:rsidRPr="00D97C6C">
        <w:rPr>
          <w:rFonts w:cstheme="minorHAnsi"/>
        </w:rPr>
        <w:t>contractului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subsecvent</w:t>
      </w:r>
      <w:proofErr w:type="spellEnd"/>
      <w:r w:rsidRPr="00D97C6C">
        <w:rPr>
          <w:rFonts w:cstheme="minorHAnsi"/>
        </w:rPr>
        <w:t xml:space="preserve">, se </w:t>
      </w:r>
      <w:proofErr w:type="spellStart"/>
      <w:r w:rsidRPr="00D97C6C">
        <w:rPr>
          <w:rFonts w:cstheme="minorHAnsi"/>
        </w:rPr>
        <w:t>precizează</w:t>
      </w:r>
      <w:proofErr w:type="spellEnd"/>
      <w:proofErr w:type="gramStart"/>
      <w:r w:rsidRPr="00D97C6C">
        <w:rPr>
          <w:rFonts w:cstheme="minorHAnsi"/>
        </w:rPr>
        <w:t>: ,</w:t>
      </w:r>
      <w:proofErr w:type="gramEnd"/>
      <w:r w:rsidRPr="00D97C6C">
        <w:rPr>
          <w:rFonts w:cstheme="minorHAnsi"/>
        </w:rPr>
        <w:t xml:space="preserve">,9.1 </w:t>
      </w:r>
      <w:proofErr w:type="spellStart"/>
      <w:r w:rsidRPr="00D97C6C">
        <w:rPr>
          <w:rFonts w:cstheme="minorHAnsi"/>
        </w:rPr>
        <w:t>Consultantul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va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lua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toate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măsurile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necesare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pentru</w:t>
      </w:r>
      <w:proofErr w:type="spellEnd"/>
      <w:r w:rsidRPr="00D97C6C">
        <w:rPr>
          <w:rFonts w:cstheme="minorHAnsi"/>
        </w:rPr>
        <w:t xml:space="preserve"> a </w:t>
      </w:r>
      <w:proofErr w:type="spellStart"/>
      <w:r w:rsidRPr="00D97C6C">
        <w:rPr>
          <w:rFonts w:cstheme="minorHAnsi"/>
        </w:rPr>
        <w:t>preveni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ori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stopa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orice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situație</w:t>
      </w:r>
      <w:proofErr w:type="spellEnd"/>
      <w:r w:rsidRPr="00D97C6C">
        <w:rPr>
          <w:rFonts w:cstheme="minorHAnsi"/>
        </w:rPr>
        <w:t xml:space="preserve"> care </w:t>
      </w:r>
      <w:proofErr w:type="spellStart"/>
      <w:r w:rsidRPr="00D97C6C">
        <w:rPr>
          <w:rFonts w:cstheme="minorHAnsi"/>
        </w:rPr>
        <w:t>ar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putea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compromite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executarea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obiectivă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și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imparțială</w:t>
      </w:r>
      <w:proofErr w:type="spellEnd"/>
      <w:r w:rsidRPr="00D97C6C">
        <w:rPr>
          <w:rFonts w:cstheme="minorHAnsi"/>
        </w:rPr>
        <w:t xml:space="preserve"> a </w:t>
      </w:r>
      <w:proofErr w:type="spellStart"/>
      <w:r w:rsidRPr="00D97C6C">
        <w:rPr>
          <w:rFonts w:cstheme="minorHAnsi"/>
        </w:rPr>
        <w:t>acordului</w:t>
      </w:r>
      <w:proofErr w:type="spellEnd"/>
      <w:r w:rsidRPr="00D97C6C">
        <w:rPr>
          <w:rFonts w:cstheme="minorHAnsi"/>
        </w:rPr>
        <w:t xml:space="preserve">. </w:t>
      </w:r>
      <w:proofErr w:type="spellStart"/>
      <w:r w:rsidRPr="00D97C6C">
        <w:rPr>
          <w:rFonts w:cstheme="minorHAnsi"/>
        </w:rPr>
        <w:t>Conflictele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interes</w:t>
      </w:r>
      <w:proofErr w:type="spellEnd"/>
      <w:r w:rsidRPr="00D97C6C">
        <w:rPr>
          <w:rFonts w:cstheme="minorHAnsi"/>
        </w:rPr>
        <w:t xml:space="preserve"> pot </w:t>
      </w:r>
      <w:proofErr w:type="spellStart"/>
      <w:r w:rsidRPr="00D97C6C">
        <w:rPr>
          <w:rFonts w:cstheme="minorHAnsi"/>
        </w:rPr>
        <w:t>apărea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mod special ca </w:t>
      </w:r>
      <w:proofErr w:type="spellStart"/>
      <w:r w:rsidRPr="00D97C6C">
        <w:rPr>
          <w:rFonts w:cstheme="minorHAnsi"/>
        </w:rPr>
        <w:t>rezultat</w:t>
      </w:r>
      <w:proofErr w:type="spellEnd"/>
      <w:r w:rsidRPr="00D97C6C">
        <w:rPr>
          <w:rFonts w:cstheme="minorHAnsi"/>
        </w:rPr>
        <w:t xml:space="preserve"> al </w:t>
      </w:r>
      <w:proofErr w:type="spellStart"/>
      <w:r w:rsidRPr="00D97C6C">
        <w:rPr>
          <w:rFonts w:cstheme="minorHAnsi"/>
        </w:rPr>
        <w:t>intereselor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economice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afinităților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politice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ori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naționalitate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legăturile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rudenie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ori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afinitate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sau</w:t>
      </w:r>
      <w:proofErr w:type="spellEnd"/>
      <w:r w:rsidRPr="00D97C6C">
        <w:rPr>
          <w:rFonts w:cstheme="minorHAnsi"/>
        </w:rPr>
        <w:t xml:space="preserve"> al </w:t>
      </w:r>
      <w:proofErr w:type="spellStart"/>
      <w:r w:rsidRPr="00D97C6C">
        <w:rPr>
          <w:rFonts w:cstheme="minorHAnsi"/>
        </w:rPr>
        <w:t>oricăror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alte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legături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ori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interese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comune</w:t>
      </w:r>
      <w:proofErr w:type="spellEnd"/>
      <w:r w:rsidRPr="00D97C6C">
        <w:rPr>
          <w:rFonts w:cstheme="minorHAnsi"/>
        </w:rPr>
        <w:t xml:space="preserve">. </w:t>
      </w:r>
      <w:proofErr w:type="spellStart"/>
      <w:r w:rsidRPr="00D97C6C">
        <w:rPr>
          <w:rFonts w:cstheme="minorHAnsi"/>
        </w:rPr>
        <w:t>Orice</w:t>
      </w:r>
      <w:proofErr w:type="spellEnd"/>
      <w:r w:rsidRPr="00D97C6C">
        <w:rPr>
          <w:rFonts w:cstheme="minorHAnsi"/>
        </w:rPr>
        <w:t xml:space="preserve"> conflict de </w:t>
      </w:r>
      <w:proofErr w:type="spellStart"/>
      <w:r w:rsidRPr="00D97C6C">
        <w:rPr>
          <w:rFonts w:cstheme="minorHAnsi"/>
        </w:rPr>
        <w:t>interese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apărut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timpul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executării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acordului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trebuie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notificat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scris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Beneficiarului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termen</w:t>
      </w:r>
      <w:proofErr w:type="spellEnd"/>
      <w:r w:rsidRPr="00D97C6C">
        <w:rPr>
          <w:rFonts w:cstheme="minorHAnsi"/>
        </w:rPr>
        <w:t xml:space="preserve"> de 10 </w:t>
      </w:r>
      <w:proofErr w:type="spellStart"/>
      <w:r w:rsidRPr="00D97C6C">
        <w:rPr>
          <w:rFonts w:cstheme="minorHAnsi"/>
        </w:rPr>
        <w:t>zile</w:t>
      </w:r>
      <w:proofErr w:type="spellEnd"/>
      <w:r w:rsidRPr="00D97C6C">
        <w:rPr>
          <w:rFonts w:cstheme="minorHAnsi"/>
        </w:rPr>
        <w:t xml:space="preserve"> de la </w:t>
      </w:r>
      <w:proofErr w:type="spellStart"/>
      <w:r w:rsidRPr="00D97C6C">
        <w:rPr>
          <w:rFonts w:cstheme="minorHAnsi"/>
        </w:rPr>
        <w:t>apariția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acestuia</w:t>
      </w:r>
      <w:proofErr w:type="spellEnd"/>
      <w:r w:rsidRPr="00D97C6C">
        <w:rPr>
          <w:rFonts w:cstheme="minorHAnsi"/>
        </w:rPr>
        <w:t xml:space="preserve">. 9.2. </w:t>
      </w:r>
      <w:proofErr w:type="spellStart"/>
      <w:r w:rsidRPr="00D97C6C">
        <w:rPr>
          <w:rFonts w:cstheme="minorHAnsi"/>
        </w:rPr>
        <w:t>Beneficiarul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își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rezervă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dreptul</w:t>
      </w:r>
      <w:proofErr w:type="spellEnd"/>
      <w:r w:rsidRPr="00D97C6C">
        <w:rPr>
          <w:rFonts w:cstheme="minorHAnsi"/>
        </w:rPr>
        <w:t xml:space="preserve"> de a </w:t>
      </w:r>
      <w:proofErr w:type="spellStart"/>
      <w:r w:rsidRPr="00D97C6C">
        <w:rPr>
          <w:rFonts w:cstheme="minorHAnsi"/>
        </w:rPr>
        <w:t>verifica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dacă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măsurile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luate</w:t>
      </w:r>
      <w:proofErr w:type="spellEnd"/>
      <w:r w:rsidRPr="00D97C6C">
        <w:rPr>
          <w:rFonts w:cstheme="minorHAnsi"/>
        </w:rPr>
        <w:t xml:space="preserve"> sunt </w:t>
      </w:r>
      <w:proofErr w:type="spellStart"/>
      <w:r w:rsidRPr="00D97C6C">
        <w:rPr>
          <w:rFonts w:cstheme="minorHAnsi"/>
        </w:rPr>
        <w:t>corespunzătoare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și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poate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solicita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măsuri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suplimentare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dacă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este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necesar</w:t>
      </w:r>
      <w:proofErr w:type="spellEnd"/>
      <w:r w:rsidRPr="00D97C6C">
        <w:rPr>
          <w:rFonts w:cstheme="minorHAnsi"/>
        </w:rPr>
        <w:t xml:space="preserve">. </w:t>
      </w:r>
      <w:proofErr w:type="spellStart"/>
      <w:r w:rsidRPr="00D97C6C">
        <w:rPr>
          <w:rFonts w:cstheme="minorHAnsi"/>
        </w:rPr>
        <w:t>Consultantul</w:t>
      </w:r>
      <w:proofErr w:type="spellEnd"/>
      <w:r w:rsidRPr="00D97C6C">
        <w:rPr>
          <w:rFonts w:cstheme="minorHAnsi"/>
        </w:rPr>
        <w:t xml:space="preserve"> se </w:t>
      </w:r>
      <w:proofErr w:type="spellStart"/>
      <w:r w:rsidRPr="00D97C6C">
        <w:rPr>
          <w:rFonts w:cstheme="minorHAnsi"/>
        </w:rPr>
        <w:t>va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asigura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personalul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său</w:t>
      </w:r>
      <w:proofErr w:type="spellEnd"/>
      <w:r w:rsidRPr="00D97C6C">
        <w:rPr>
          <w:rFonts w:cstheme="minorHAnsi"/>
        </w:rPr>
        <w:t xml:space="preserve">, salariat </w:t>
      </w:r>
      <w:proofErr w:type="spellStart"/>
      <w:r w:rsidRPr="00D97C6C">
        <w:rPr>
          <w:rFonts w:cstheme="minorHAnsi"/>
        </w:rPr>
        <w:t>sau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contractat</w:t>
      </w:r>
      <w:proofErr w:type="spellEnd"/>
      <w:r w:rsidRPr="00D97C6C">
        <w:rPr>
          <w:rFonts w:cstheme="minorHAnsi"/>
        </w:rPr>
        <w:t xml:space="preserve"> de el, </w:t>
      </w:r>
      <w:proofErr w:type="spellStart"/>
      <w:r w:rsidRPr="00D97C6C">
        <w:rPr>
          <w:rFonts w:cstheme="minorHAnsi"/>
        </w:rPr>
        <w:t>inclusiv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conducerea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și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salariații</w:t>
      </w:r>
      <w:proofErr w:type="spellEnd"/>
      <w:r w:rsidRPr="00D97C6C">
        <w:rPr>
          <w:rFonts w:cstheme="minorHAnsi"/>
        </w:rPr>
        <w:t xml:space="preserve"> din </w:t>
      </w:r>
      <w:proofErr w:type="spellStart"/>
      <w:r w:rsidRPr="00D97C6C">
        <w:rPr>
          <w:rFonts w:cstheme="minorHAnsi"/>
        </w:rPr>
        <w:t>teritoriu</w:t>
      </w:r>
      <w:proofErr w:type="spellEnd"/>
      <w:r w:rsidRPr="00D97C6C">
        <w:rPr>
          <w:rFonts w:cstheme="minorHAnsi"/>
        </w:rPr>
        <w:t xml:space="preserve">, nu se </w:t>
      </w:r>
      <w:proofErr w:type="spellStart"/>
      <w:r w:rsidRPr="00D97C6C">
        <w:rPr>
          <w:rFonts w:cstheme="minorHAnsi"/>
        </w:rPr>
        <w:t>află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într</w:t>
      </w:r>
      <w:proofErr w:type="spellEnd"/>
      <w:r w:rsidRPr="00D97C6C">
        <w:rPr>
          <w:rFonts w:cstheme="minorHAnsi"/>
        </w:rPr>
        <w:t xml:space="preserve">-o </w:t>
      </w:r>
      <w:proofErr w:type="spellStart"/>
      <w:r w:rsidRPr="00D97C6C">
        <w:rPr>
          <w:rFonts w:cstheme="minorHAnsi"/>
        </w:rPr>
        <w:t>situație</w:t>
      </w:r>
      <w:proofErr w:type="spellEnd"/>
      <w:r w:rsidRPr="00D97C6C">
        <w:rPr>
          <w:rFonts w:cstheme="minorHAnsi"/>
        </w:rPr>
        <w:t xml:space="preserve"> care </w:t>
      </w:r>
      <w:proofErr w:type="spellStart"/>
      <w:r w:rsidRPr="00D97C6C">
        <w:rPr>
          <w:rFonts w:cstheme="minorHAnsi"/>
        </w:rPr>
        <w:t>ar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putea</w:t>
      </w:r>
      <w:proofErr w:type="spellEnd"/>
      <w:r w:rsidRPr="00D97C6C">
        <w:rPr>
          <w:rFonts w:cstheme="minorHAnsi"/>
        </w:rPr>
        <w:t xml:space="preserve"> genera un conflict de </w:t>
      </w:r>
      <w:proofErr w:type="spellStart"/>
      <w:r w:rsidRPr="00D97C6C">
        <w:rPr>
          <w:rFonts w:cstheme="minorHAnsi"/>
        </w:rPr>
        <w:t>interese</w:t>
      </w:r>
      <w:proofErr w:type="spellEnd"/>
      <w:r w:rsidRPr="00D97C6C">
        <w:rPr>
          <w:rFonts w:cstheme="minorHAnsi"/>
        </w:rPr>
        <w:t xml:space="preserve">. </w:t>
      </w:r>
      <w:proofErr w:type="spellStart"/>
      <w:r w:rsidRPr="00D97C6C">
        <w:rPr>
          <w:rFonts w:cstheme="minorHAnsi"/>
        </w:rPr>
        <w:t>Consultantul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va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înlocui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15 </w:t>
      </w:r>
      <w:proofErr w:type="spellStart"/>
      <w:r w:rsidRPr="00D97C6C">
        <w:rPr>
          <w:rFonts w:cstheme="minorHAnsi"/>
        </w:rPr>
        <w:t>zile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și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fără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vreo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compensație</w:t>
      </w:r>
      <w:proofErr w:type="spellEnd"/>
      <w:r w:rsidRPr="00D97C6C">
        <w:rPr>
          <w:rFonts w:cstheme="minorHAnsi"/>
        </w:rPr>
        <w:t xml:space="preserve"> din </w:t>
      </w:r>
      <w:proofErr w:type="spellStart"/>
      <w:r w:rsidRPr="00D97C6C">
        <w:rPr>
          <w:rFonts w:cstheme="minorHAnsi"/>
        </w:rPr>
        <w:t>partea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Beneficiarului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orice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membru</w:t>
      </w:r>
      <w:proofErr w:type="spellEnd"/>
      <w:r w:rsidRPr="00D97C6C">
        <w:rPr>
          <w:rFonts w:cstheme="minorHAnsi"/>
        </w:rPr>
        <w:t xml:space="preserve"> al </w:t>
      </w:r>
      <w:proofErr w:type="spellStart"/>
      <w:r w:rsidRPr="00D97C6C">
        <w:rPr>
          <w:rFonts w:cstheme="minorHAnsi"/>
        </w:rPr>
        <w:t>personalului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său</w:t>
      </w:r>
      <w:proofErr w:type="spellEnd"/>
      <w:r w:rsidRPr="00D97C6C">
        <w:rPr>
          <w:rFonts w:cstheme="minorHAnsi"/>
        </w:rPr>
        <w:t xml:space="preserve"> salariat </w:t>
      </w:r>
      <w:proofErr w:type="spellStart"/>
      <w:r w:rsidRPr="00D97C6C">
        <w:rPr>
          <w:rFonts w:cstheme="minorHAnsi"/>
        </w:rPr>
        <w:t>ori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contractat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inclusiv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conducerea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ori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salariații</w:t>
      </w:r>
      <w:proofErr w:type="spellEnd"/>
      <w:r w:rsidRPr="00D97C6C">
        <w:rPr>
          <w:rFonts w:cstheme="minorHAnsi"/>
        </w:rPr>
        <w:t xml:space="preserve"> din </w:t>
      </w:r>
      <w:proofErr w:type="spellStart"/>
      <w:r w:rsidRPr="00D97C6C">
        <w:rPr>
          <w:rFonts w:cstheme="minorHAnsi"/>
        </w:rPr>
        <w:t>teritoriu</w:t>
      </w:r>
      <w:proofErr w:type="spellEnd"/>
      <w:r w:rsidRPr="00D97C6C">
        <w:rPr>
          <w:rFonts w:cstheme="minorHAnsi"/>
        </w:rPr>
        <w:t xml:space="preserve">, care se </w:t>
      </w:r>
      <w:proofErr w:type="spellStart"/>
      <w:r w:rsidRPr="00D97C6C">
        <w:rPr>
          <w:rFonts w:cstheme="minorHAnsi"/>
        </w:rPr>
        <w:t>regăsește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într</w:t>
      </w:r>
      <w:proofErr w:type="spellEnd"/>
      <w:r w:rsidRPr="00D97C6C">
        <w:rPr>
          <w:rFonts w:cstheme="minorHAnsi"/>
        </w:rPr>
        <w:t xml:space="preserve">-o </w:t>
      </w:r>
      <w:proofErr w:type="spellStart"/>
      <w:r w:rsidRPr="00D97C6C">
        <w:rPr>
          <w:rFonts w:cstheme="minorHAnsi"/>
        </w:rPr>
        <w:t>astfel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situație</w:t>
      </w:r>
      <w:proofErr w:type="spellEnd"/>
      <w:r w:rsidRPr="00D97C6C">
        <w:rPr>
          <w:rFonts w:cstheme="minorHAnsi"/>
        </w:rPr>
        <w:t>.’’</w:t>
      </w:r>
    </w:p>
    <w:p w14:paraId="6A7972A6" w14:textId="77777777" w:rsidR="006857C0" w:rsidRPr="00D97C6C" w:rsidRDefault="006857C0" w:rsidP="00D97C6C">
      <w:pPr>
        <w:jc w:val="both"/>
        <w:rPr>
          <w:rFonts w:cstheme="minorHAnsi"/>
        </w:rPr>
      </w:pP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măsura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care, pe </w:t>
      </w:r>
      <w:proofErr w:type="spellStart"/>
      <w:r w:rsidRPr="00D97C6C">
        <w:rPr>
          <w:rFonts w:cstheme="minorHAnsi"/>
        </w:rPr>
        <w:t>perioada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derulării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contractului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apar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situații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ce</w:t>
      </w:r>
      <w:proofErr w:type="spellEnd"/>
      <w:r w:rsidRPr="00D97C6C">
        <w:rPr>
          <w:rFonts w:cstheme="minorHAnsi"/>
        </w:rPr>
        <w:t xml:space="preserve"> pot fi </w:t>
      </w:r>
      <w:proofErr w:type="spellStart"/>
      <w:r w:rsidRPr="00D97C6C">
        <w:rPr>
          <w:rFonts w:cstheme="minorHAnsi"/>
        </w:rPr>
        <w:t>încadrate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noțiunea</w:t>
      </w:r>
      <w:proofErr w:type="spellEnd"/>
      <w:r w:rsidRPr="00D97C6C">
        <w:rPr>
          <w:rFonts w:cstheme="minorHAnsi"/>
        </w:rPr>
        <w:t xml:space="preserve"> de conflict de </w:t>
      </w:r>
      <w:proofErr w:type="spellStart"/>
      <w:r w:rsidRPr="00D97C6C">
        <w:rPr>
          <w:rFonts w:cstheme="minorHAnsi"/>
        </w:rPr>
        <w:t>interese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și</w:t>
      </w:r>
      <w:proofErr w:type="spellEnd"/>
      <w:r w:rsidRPr="00D97C6C">
        <w:rPr>
          <w:rFonts w:cstheme="minorHAnsi"/>
        </w:rPr>
        <w:t xml:space="preserve"> care, nu au </w:t>
      </w:r>
      <w:proofErr w:type="spellStart"/>
      <w:r w:rsidRPr="00D97C6C">
        <w:rPr>
          <w:rFonts w:cstheme="minorHAnsi"/>
        </w:rPr>
        <w:t>fost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cunoscute</w:t>
      </w:r>
      <w:proofErr w:type="spellEnd"/>
      <w:r w:rsidRPr="00D97C6C">
        <w:rPr>
          <w:rFonts w:cstheme="minorHAnsi"/>
        </w:rPr>
        <w:t xml:space="preserve"> la </w:t>
      </w:r>
      <w:proofErr w:type="spellStart"/>
      <w:r w:rsidRPr="00D97C6C">
        <w:rPr>
          <w:rFonts w:cstheme="minorHAnsi"/>
        </w:rPr>
        <w:t>momentul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încheierii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contractului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având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vedere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că</w:t>
      </w:r>
      <w:proofErr w:type="spellEnd"/>
      <w:r w:rsidRPr="00D97C6C">
        <w:rPr>
          <w:rFonts w:cstheme="minorHAnsi"/>
        </w:rPr>
        <w:t xml:space="preserve"> la </w:t>
      </w:r>
      <w:proofErr w:type="spellStart"/>
      <w:r w:rsidRPr="00D97C6C">
        <w:rPr>
          <w:rFonts w:cstheme="minorHAnsi"/>
        </w:rPr>
        <w:t>momentul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semnării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contractului</w:t>
      </w:r>
      <w:proofErr w:type="spellEnd"/>
      <w:r w:rsidRPr="00D97C6C">
        <w:rPr>
          <w:rFonts w:cstheme="minorHAnsi"/>
        </w:rPr>
        <w:t xml:space="preserve"> nu am </w:t>
      </w:r>
      <w:proofErr w:type="spellStart"/>
      <w:r w:rsidRPr="00D97C6C">
        <w:rPr>
          <w:rFonts w:cstheme="minorHAnsi"/>
        </w:rPr>
        <w:t>cunoscut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dosarele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cadrul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cărora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urmează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acordăm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servicii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asistență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și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reprezentare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juridică</w:t>
      </w:r>
      <w:proofErr w:type="spellEnd"/>
      <w:r w:rsidRPr="00D97C6C">
        <w:rPr>
          <w:rFonts w:cstheme="minorHAnsi"/>
        </w:rPr>
        <w:t xml:space="preserve">, precum </w:t>
      </w:r>
      <w:proofErr w:type="spellStart"/>
      <w:r w:rsidRPr="00D97C6C">
        <w:rPr>
          <w:rFonts w:cstheme="minorHAnsi"/>
        </w:rPr>
        <w:t>și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obiectul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problemelor</w:t>
      </w:r>
      <w:proofErr w:type="spellEnd"/>
      <w:r w:rsidRPr="00D97C6C">
        <w:rPr>
          <w:rFonts w:cstheme="minorHAnsi"/>
        </w:rPr>
        <w:t xml:space="preserve"> cu </w:t>
      </w:r>
      <w:proofErr w:type="spellStart"/>
      <w:r w:rsidRPr="00D97C6C">
        <w:rPr>
          <w:rFonts w:cstheme="minorHAnsi"/>
        </w:rPr>
        <w:t>privire</w:t>
      </w:r>
      <w:proofErr w:type="spellEnd"/>
      <w:r w:rsidRPr="00D97C6C">
        <w:rPr>
          <w:rFonts w:cstheme="minorHAnsi"/>
        </w:rPr>
        <w:t xml:space="preserve"> la care se </w:t>
      </w:r>
      <w:proofErr w:type="spellStart"/>
      <w:r w:rsidRPr="00D97C6C">
        <w:rPr>
          <w:rFonts w:cstheme="minorHAnsi"/>
        </w:rPr>
        <w:t>solicită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consultanță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juridică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și</w:t>
      </w:r>
      <w:proofErr w:type="spellEnd"/>
      <w:r w:rsidRPr="00D97C6C">
        <w:rPr>
          <w:rFonts w:cstheme="minorHAnsi"/>
        </w:rPr>
        <w:t xml:space="preserve"> din diverse motive nu </w:t>
      </w:r>
      <w:proofErr w:type="spellStart"/>
      <w:r w:rsidRPr="00D97C6C">
        <w:rPr>
          <w:rFonts w:cstheme="minorHAnsi"/>
        </w:rPr>
        <w:t>putem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înlătura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situația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ivită</w:t>
      </w:r>
      <w:proofErr w:type="spellEnd"/>
      <w:r w:rsidRPr="00D97C6C">
        <w:rPr>
          <w:rFonts w:cstheme="minorHAnsi"/>
        </w:rPr>
        <w:t xml:space="preserve"> (</w:t>
      </w:r>
      <w:proofErr w:type="spellStart"/>
      <w:r w:rsidRPr="00D97C6C">
        <w:rPr>
          <w:rFonts w:cstheme="minorHAnsi"/>
        </w:rPr>
        <w:t>spre</w:t>
      </w:r>
      <w:proofErr w:type="spellEnd"/>
      <w:r w:rsidRPr="00D97C6C">
        <w:rPr>
          <w:rFonts w:cstheme="minorHAnsi"/>
        </w:rPr>
        <w:t xml:space="preserve"> ex: </w:t>
      </w:r>
      <w:proofErr w:type="spellStart"/>
      <w:r w:rsidRPr="00D97C6C">
        <w:rPr>
          <w:rFonts w:cstheme="minorHAnsi"/>
        </w:rPr>
        <w:t>există</w:t>
      </w:r>
      <w:proofErr w:type="spellEnd"/>
      <w:r w:rsidRPr="00D97C6C">
        <w:rPr>
          <w:rFonts w:cstheme="minorHAnsi"/>
        </w:rPr>
        <w:t xml:space="preserve"> contract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derulare</w:t>
      </w:r>
      <w:proofErr w:type="spellEnd"/>
      <w:r w:rsidRPr="00D97C6C">
        <w:rPr>
          <w:rFonts w:cstheme="minorHAnsi"/>
        </w:rPr>
        <w:t xml:space="preserve">) </w:t>
      </w:r>
      <w:proofErr w:type="spellStart"/>
      <w:r w:rsidRPr="00D97C6C">
        <w:rPr>
          <w:rFonts w:cstheme="minorHAnsi"/>
        </w:rPr>
        <w:t>există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posibilitatea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refuzului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îndată</w:t>
      </w:r>
      <w:proofErr w:type="spellEnd"/>
      <w:r w:rsidRPr="00D97C6C">
        <w:rPr>
          <w:rFonts w:cstheme="minorHAnsi"/>
        </w:rPr>
        <w:t xml:space="preserve"> a </w:t>
      </w:r>
      <w:proofErr w:type="spellStart"/>
      <w:r w:rsidRPr="00D97C6C">
        <w:rPr>
          <w:rFonts w:cstheme="minorHAnsi"/>
        </w:rPr>
        <w:t>preluării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respectivului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dosar</w:t>
      </w:r>
      <w:proofErr w:type="spellEnd"/>
      <w:r w:rsidRPr="00D97C6C">
        <w:rPr>
          <w:rFonts w:cstheme="minorHAnsi"/>
        </w:rPr>
        <w:t>/</w:t>
      </w:r>
      <w:proofErr w:type="spellStart"/>
      <w:r w:rsidRPr="00D97C6C">
        <w:rPr>
          <w:rFonts w:cstheme="minorHAnsi"/>
        </w:rPr>
        <w:t>problemă</w:t>
      </w:r>
      <w:proofErr w:type="spellEnd"/>
      <w:r w:rsidRPr="00D97C6C">
        <w:rPr>
          <w:rFonts w:cstheme="minorHAnsi"/>
        </w:rPr>
        <w:t xml:space="preserve"> cu </w:t>
      </w:r>
      <w:proofErr w:type="spellStart"/>
      <w:r w:rsidRPr="00D97C6C">
        <w:rPr>
          <w:rFonts w:cstheme="minorHAnsi"/>
        </w:rPr>
        <w:t>privire</w:t>
      </w:r>
      <w:proofErr w:type="spellEnd"/>
      <w:r w:rsidRPr="00D97C6C">
        <w:rPr>
          <w:rFonts w:cstheme="minorHAnsi"/>
        </w:rPr>
        <w:t xml:space="preserve"> </w:t>
      </w:r>
      <w:r w:rsidRPr="00D97C6C">
        <w:rPr>
          <w:rFonts w:cstheme="minorHAnsi"/>
        </w:rPr>
        <w:lastRenderedPageBreak/>
        <w:t xml:space="preserve">la care se </w:t>
      </w:r>
      <w:proofErr w:type="spellStart"/>
      <w:r w:rsidRPr="00D97C6C">
        <w:rPr>
          <w:rFonts w:cstheme="minorHAnsi"/>
        </w:rPr>
        <w:t>solicită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consultanță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juridică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și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continuarea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contractului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pentru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restul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activităților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juridice</w:t>
      </w:r>
      <w:proofErr w:type="spellEnd"/>
      <w:r w:rsidRPr="00D97C6C">
        <w:rPr>
          <w:rFonts w:cstheme="minorHAnsi"/>
        </w:rPr>
        <w:t xml:space="preserve"> care nu au </w:t>
      </w:r>
      <w:proofErr w:type="spellStart"/>
      <w:r w:rsidRPr="00D97C6C">
        <w:rPr>
          <w:rFonts w:cstheme="minorHAnsi"/>
        </w:rPr>
        <w:t>legătură</w:t>
      </w:r>
      <w:proofErr w:type="spellEnd"/>
      <w:r w:rsidRPr="00D97C6C">
        <w:rPr>
          <w:rFonts w:cstheme="minorHAnsi"/>
        </w:rPr>
        <w:t xml:space="preserve"> cu </w:t>
      </w:r>
      <w:proofErr w:type="spellStart"/>
      <w:r w:rsidRPr="00D97C6C">
        <w:rPr>
          <w:rFonts w:cstheme="minorHAnsi"/>
        </w:rPr>
        <w:t>respectiva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speță</w:t>
      </w:r>
      <w:proofErr w:type="spellEnd"/>
      <w:r w:rsidRPr="00D97C6C">
        <w:rPr>
          <w:rFonts w:cstheme="minorHAnsi"/>
        </w:rPr>
        <w:t>/</w:t>
      </w:r>
      <w:proofErr w:type="spellStart"/>
      <w:r w:rsidRPr="00D97C6C">
        <w:rPr>
          <w:rFonts w:cstheme="minorHAnsi"/>
        </w:rPr>
        <w:t>problemă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juridică</w:t>
      </w:r>
      <w:proofErr w:type="spellEnd"/>
      <w:r w:rsidRPr="00D97C6C">
        <w:rPr>
          <w:rFonts w:cstheme="minorHAnsi"/>
        </w:rPr>
        <w:t>?</w:t>
      </w:r>
    </w:p>
    <w:p w14:paraId="50303D05" w14:textId="77777777" w:rsidR="006857C0" w:rsidRPr="00D97C6C" w:rsidRDefault="006857C0" w:rsidP="00D97C6C">
      <w:pPr>
        <w:jc w:val="both"/>
        <w:rPr>
          <w:rFonts w:cstheme="minorHAnsi"/>
        </w:rPr>
      </w:pPr>
      <w:r w:rsidRPr="00D97C6C">
        <w:rPr>
          <w:rFonts w:cstheme="minorHAnsi"/>
        </w:rPr>
        <w:t xml:space="preserve">De </w:t>
      </w:r>
      <w:proofErr w:type="spellStart"/>
      <w:r w:rsidRPr="00D97C6C">
        <w:rPr>
          <w:rFonts w:cstheme="minorHAnsi"/>
        </w:rPr>
        <w:t>asemenea</w:t>
      </w:r>
      <w:proofErr w:type="spellEnd"/>
      <w:r w:rsidRPr="00D97C6C">
        <w:rPr>
          <w:rFonts w:cstheme="minorHAnsi"/>
        </w:rPr>
        <w:t xml:space="preserve">, se </w:t>
      </w:r>
      <w:proofErr w:type="spellStart"/>
      <w:r w:rsidRPr="00D97C6C">
        <w:rPr>
          <w:rFonts w:cstheme="minorHAnsi"/>
        </w:rPr>
        <w:t>poate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aplica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același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raționament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și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pentru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ipotezele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prevăzute</w:t>
      </w:r>
      <w:proofErr w:type="spellEnd"/>
      <w:r w:rsidRPr="00D97C6C">
        <w:rPr>
          <w:rFonts w:cstheme="minorHAnsi"/>
        </w:rPr>
        <w:t xml:space="preserve"> la art. 9.1 </w:t>
      </w:r>
      <w:proofErr w:type="spellStart"/>
      <w:r w:rsidRPr="00D97C6C">
        <w:rPr>
          <w:rFonts w:cstheme="minorHAnsi"/>
        </w:rPr>
        <w:t>și</w:t>
      </w:r>
      <w:proofErr w:type="spellEnd"/>
      <w:r w:rsidRPr="00D97C6C">
        <w:rPr>
          <w:rFonts w:cstheme="minorHAnsi"/>
        </w:rPr>
        <w:t xml:space="preserve"> 9.2 din draft-ul </w:t>
      </w:r>
      <w:proofErr w:type="spellStart"/>
      <w:r w:rsidRPr="00D97C6C">
        <w:rPr>
          <w:rFonts w:cstheme="minorHAnsi"/>
        </w:rPr>
        <w:t>acordului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cadru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respectiv</w:t>
      </w:r>
      <w:proofErr w:type="spellEnd"/>
      <w:r w:rsidRPr="00D97C6C">
        <w:rPr>
          <w:rFonts w:cstheme="minorHAnsi"/>
        </w:rPr>
        <w:t xml:space="preserve"> 9.1 </w:t>
      </w:r>
      <w:proofErr w:type="spellStart"/>
      <w:r w:rsidRPr="00D97C6C">
        <w:rPr>
          <w:rFonts w:cstheme="minorHAnsi"/>
        </w:rPr>
        <w:t>și</w:t>
      </w:r>
      <w:proofErr w:type="spellEnd"/>
      <w:r w:rsidRPr="00D97C6C">
        <w:rPr>
          <w:rFonts w:cstheme="minorHAnsi"/>
        </w:rPr>
        <w:t xml:space="preserve"> 9.2 din draft-ul </w:t>
      </w:r>
      <w:proofErr w:type="spellStart"/>
      <w:r w:rsidRPr="00D97C6C">
        <w:rPr>
          <w:rFonts w:cstheme="minorHAnsi"/>
        </w:rPr>
        <w:t>contractului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subsecvent</w:t>
      </w:r>
      <w:proofErr w:type="spellEnd"/>
      <w:r w:rsidRPr="00D97C6C">
        <w:rPr>
          <w:rFonts w:cstheme="minorHAnsi"/>
        </w:rPr>
        <w:t>?</w:t>
      </w:r>
    </w:p>
    <w:p w14:paraId="65A1C62D" w14:textId="77777777" w:rsidR="006857C0" w:rsidRPr="00D97C6C" w:rsidRDefault="006857C0" w:rsidP="00D97C6C">
      <w:pPr>
        <w:jc w:val="both"/>
        <w:rPr>
          <w:rFonts w:cstheme="minorHAnsi"/>
        </w:rPr>
      </w:pP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măsura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care nu se </w:t>
      </w:r>
      <w:proofErr w:type="spellStart"/>
      <w:r w:rsidRPr="00D97C6C">
        <w:rPr>
          <w:rFonts w:cstheme="minorHAnsi"/>
        </w:rPr>
        <w:t>va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ajunge</w:t>
      </w:r>
      <w:proofErr w:type="spellEnd"/>
      <w:r w:rsidRPr="00D97C6C">
        <w:rPr>
          <w:rFonts w:cstheme="minorHAnsi"/>
        </w:rPr>
        <w:t xml:space="preserve"> la un </w:t>
      </w:r>
      <w:proofErr w:type="spellStart"/>
      <w:r w:rsidRPr="00D97C6C">
        <w:rPr>
          <w:rFonts w:cstheme="minorHAnsi"/>
        </w:rPr>
        <w:t>consens</w:t>
      </w:r>
      <w:proofErr w:type="spellEnd"/>
      <w:r w:rsidRPr="00D97C6C">
        <w:rPr>
          <w:rFonts w:cstheme="minorHAnsi"/>
        </w:rPr>
        <w:t xml:space="preserve">, se </w:t>
      </w:r>
      <w:proofErr w:type="spellStart"/>
      <w:r w:rsidRPr="00D97C6C">
        <w:rPr>
          <w:rFonts w:cstheme="minorHAnsi"/>
        </w:rPr>
        <w:t>vor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aplica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dispozițiile</w:t>
      </w:r>
      <w:proofErr w:type="spellEnd"/>
      <w:r w:rsidRPr="00D97C6C">
        <w:rPr>
          <w:rFonts w:cstheme="minorHAnsi"/>
        </w:rPr>
        <w:t xml:space="preserve"> art.11.3 din draft-ul </w:t>
      </w:r>
      <w:proofErr w:type="spellStart"/>
      <w:r w:rsidRPr="00D97C6C">
        <w:rPr>
          <w:rFonts w:cstheme="minorHAnsi"/>
        </w:rPr>
        <w:t>acordului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cadru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respectiv</w:t>
      </w:r>
      <w:proofErr w:type="spellEnd"/>
      <w:r w:rsidRPr="00D97C6C">
        <w:rPr>
          <w:rFonts w:cstheme="minorHAnsi"/>
        </w:rPr>
        <w:t xml:space="preserve"> din draft-ul </w:t>
      </w:r>
      <w:proofErr w:type="spellStart"/>
      <w:r w:rsidRPr="00D97C6C">
        <w:rPr>
          <w:rFonts w:cstheme="minorHAnsi"/>
        </w:rPr>
        <w:t>contractului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subsecvent</w:t>
      </w:r>
      <w:proofErr w:type="spellEnd"/>
      <w:r w:rsidRPr="00D97C6C">
        <w:rPr>
          <w:rFonts w:cstheme="minorHAnsi"/>
        </w:rPr>
        <w:t>?</w:t>
      </w:r>
    </w:p>
    <w:p w14:paraId="322EC12C" w14:textId="6E872B58" w:rsidR="006857C0" w:rsidRPr="00D97C6C" w:rsidRDefault="006857C0" w:rsidP="00D97C6C">
      <w:pPr>
        <w:jc w:val="both"/>
        <w:rPr>
          <w:rFonts w:cstheme="minorHAnsi"/>
        </w:rPr>
      </w:pPr>
      <w:r w:rsidRPr="00D97C6C">
        <w:rPr>
          <w:rFonts w:cstheme="minorHAnsi"/>
        </w:rPr>
        <w:t xml:space="preserve">De </w:t>
      </w:r>
      <w:proofErr w:type="spellStart"/>
      <w:r w:rsidRPr="00D97C6C">
        <w:rPr>
          <w:rFonts w:cstheme="minorHAnsi"/>
        </w:rPr>
        <w:t>asemenea</w:t>
      </w:r>
      <w:proofErr w:type="spellEnd"/>
      <w:r w:rsidRPr="00D97C6C">
        <w:rPr>
          <w:rFonts w:cstheme="minorHAnsi"/>
        </w:rPr>
        <w:t xml:space="preserve">, la art. 4 alin.5 lit. d) din </w:t>
      </w:r>
      <w:proofErr w:type="spellStart"/>
      <w:r w:rsidRPr="00D97C6C">
        <w:rPr>
          <w:rFonts w:cstheme="minorHAnsi"/>
        </w:rPr>
        <w:t>caietul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sarcini</w:t>
      </w:r>
      <w:proofErr w:type="spellEnd"/>
      <w:r w:rsidRPr="00D97C6C">
        <w:rPr>
          <w:rFonts w:cstheme="minorHAnsi"/>
        </w:rPr>
        <w:t xml:space="preserve"> se </w:t>
      </w:r>
      <w:proofErr w:type="spellStart"/>
      <w:proofErr w:type="gramStart"/>
      <w:r w:rsidRPr="00D97C6C">
        <w:rPr>
          <w:rFonts w:cstheme="minorHAnsi"/>
        </w:rPr>
        <w:t>solicită</w:t>
      </w:r>
      <w:proofErr w:type="spellEnd"/>
      <w:r w:rsidRPr="00D97C6C">
        <w:rPr>
          <w:rFonts w:cstheme="minorHAnsi"/>
        </w:rPr>
        <w:t xml:space="preserve"> ,,</w:t>
      </w:r>
      <w:proofErr w:type="spellStart"/>
      <w:r w:rsidRPr="00D97C6C">
        <w:rPr>
          <w:rFonts w:cstheme="minorHAnsi"/>
        </w:rPr>
        <w:t>depunerea</w:t>
      </w:r>
      <w:proofErr w:type="spellEnd"/>
      <w:proofErr w:type="gram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unei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declarații</w:t>
      </w:r>
      <w:proofErr w:type="spellEnd"/>
      <w:r w:rsidRPr="00D97C6C">
        <w:rPr>
          <w:rFonts w:cstheme="minorHAnsi"/>
        </w:rPr>
        <w:t xml:space="preserve"> pe propria </w:t>
      </w:r>
      <w:proofErr w:type="spellStart"/>
      <w:r w:rsidRPr="00D97C6C">
        <w:rPr>
          <w:rFonts w:cstheme="minorHAnsi"/>
        </w:rPr>
        <w:t>răspundere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privind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angajamentul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să</w:t>
      </w:r>
      <w:proofErr w:type="spellEnd"/>
      <w:r w:rsidRPr="00D97C6C">
        <w:rPr>
          <w:rFonts w:cstheme="minorHAnsi"/>
        </w:rPr>
        <w:t xml:space="preserve"> nu </w:t>
      </w:r>
      <w:proofErr w:type="spellStart"/>
      <w:r w:rsidRPr="00D97C6C">
        <w:rPr>
          <w:rFonts w:cstheme="minorHAnsi"/>
        </w:rPr>
        <w:t>asiste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să</w:t>
      </w:r>
      <w:proofErr w:type="spellEnd"/>
      <w:r w:rsidRPr="00D97C6C">
        <w:rPr>
          <w:rFonts w:cstheme="minorHAnsi"/>
        </w:rPr>
        <w:t xml:space="preserve"> nu </w:t>
      </w:r>
      <w:proofErr w:type="spellStart"/>
      <w:r w:rsidRPr="00D97C6C">
        <w:rPr>
          <w:rFonts w:cstheme="minorHAnsi"/>
        </w:rPr>
        <w:t>reprezinte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și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să</w:t>
      </w:r>
      <w:proofErr w:type="spellEnd"/>
      <w:r w:rsidRPr="00D97C6C">
        <w:rPr>
          <w:rFonts w:cstheme="minorHAnsi"/>
        </w:rPr>
        <w:t xml:space="preserve"> nu </w:t>
      </w:r>
      <w:proofErr w:type="spellStart"/>
      <w:r w:rsidRPr="00D97C6C">
        <w:rPr>
          <w:rFonts w:cstheme="minorHAnsi"/>
        </w:rPr>
        <w:t>acorde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consultanță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juridică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unor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părți</w:t>
      </w:r>
      <w:proofErr w:type="spellEnd"/>
      <w:r w:rsidRPr="00D97C6C">
        <w:rPr>
          <w:rFonts w:cstheme="minorHAnsi"/>
        </w:rPr>
        <w:t xml:space="preserve"> cu </w:t>
      </w:r>
      <w:proofErr w:type="spellStart"/>
      <w:r w:rsidRPr="00D97C6C">
        <w:rPr>
          <w:rFonts w:cstheme="minorHAnsi"/>
        </w:rPr>
        <w:t>interese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contrare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Centrului</w:t>
      </w:r>
      <w:proofErr w:type="spellEnd"/>
      <w:r w:rsidRPr="00D97C6C">
        <w:rPr>
          <w:rFonts w:cstheme="minorHAnsi"/>
        </w:rPr>
        <w:t xml:space="preserve"> Cultural ExpoArte pe </w:t>
      </w:r>
      <w:proofErr w:type="spellStart"/>
      <w:r w:rsidRPr="00D97C6C">
        <w:rPr>
          <w:rFonts w:cstheme="minorHAnsi"/>
        </w:rPr>
        <w:t>perioada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contractuală</w:t>
      </w:r>
      <w:proofErr w:type="spellEnd"/>
      <w:r w:rsidRPr="00D97C6C">
        <w:rPr>
          <w:rFonts w:cstheme="minorHAnsi"/>
        </w:rPr>
        <w:t xml:space="preserve">’’. </w:t>
      </w:r>
      <w:proofErr w:type="spellStart"/>
      <w:r w:rsidRPr="00D97C6C">
        <w:rPr>
          <w:rFonts w:cstheme="minorHAnsi"/>
        </w:rPr>
        <w:t>Această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declarație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va</w:t>
      </w:r>
      <w:proofErr w:type="spellEnd"/>
      <w:r w:rsidRPr="00D97C6C">
        <w:rPr>
          <w:rFonts w:cstheme="minorHAnsi"/>
        </w:rPr>
        <w:t xml:space="preserve"> fi </w:t>
      </w:r>
      <w:proofErr w:type="spellStart"/>
      <w:r w:rsidRPr="00D97C6C">
        <w:rPr>
          <w:rFonts w:cstheme="minorHAnsi"/>
        </w:rPr>
        <w:t>circumstanțiată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situației</w:t>
      </w:r>
      <w:proofErr w:type="spellEnd"/>
      <w:r w:rsidRPr="00D97C6C">
        <w:rPr>
          <w:rFonts w:cstheme="minorHAnsi"/>
        </w:rPr>
        <w:t xml:space="preserve"> de la </w:t>
      </w:r>
      <w:proofErr w:type="spellStart"/>
      <w:r w:rsidRPr="00D97C6C">
        <w:rPr>
          <w:rFonts w:cstheme="minorHAnsi"/>
        </w:rPr>
        <w:t>momentul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depunerii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ofertei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participare</w:t>
      </w:r>
      <w:proofErr w:type="spellEnd"/>
      <w:r w:rsidRPr="00D97C6C">
        <w:rPr>
          <w:rFonts w:cstheme="minorHAnsi"/>
        </w:rPr>
        <w:t xml:space="preserve"> la </w:t>
      </w:r>
      <w:proofErr w:type="spellStart"/>
      <w:r w:rsidRPr="00D97C6C">
        <w:rPr>
          <w:rFonts w:cstheme="minorHAnsi"/>
        </w:rPr>
        <w:t>licitație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având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vedere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că</w:t>
      </w:r>
      <w:proofErr w:type="spellEnd"/>
      <w:r w:rsidRPr="00D97C6C">
        <w:rPr>
          <w:rFonts w:cstheme="minorHAnsi"/>
        </w:rPr>
        <w:t xml:space="preserve"> la </w:t>
      </w:r>
      <w:proofErr w:type="spellStart"/>
      <w:r w:rsidRPr="00D97C6C">
        <w:rPr>
          <w:rFonts w:cstheme="minorHAnsi"/>
        </w:rPr>
        <w:t>acest</w:t>
      </w:r>
      <w:proofErr w:type="spellEnd"/>
      <w:r w:rsidRPr="00D97C6C">
        <w:rPr>
          <w:rFonts w:cstheme="minorHAnsi"/>
        </w:rPr>
        <w:t xml:space="preserve"> moment nu </w:t>
      </w:r>
      <w:proofErr w:type="spellStart"/>
      <w:r w:rsidRPr="00D97C6C">
        <w:rPr>
          <w:rFonts w:cstheme="minorHAnsi"/>
        </w:rPr>
        <w:t>cunoaștem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părțile</w:t>
      </w:r>
      <w:proofErr w:type="spellEnd"/>
      <w:r w:rsidRPr="00D97C6C">
        <w:rPr>
          <w:rFonts w:cstheme="minorHAnsi"/>
        </w:rPr>
        <w:t xml:space="preserve"> cu </w:t>
      </w:r>
      <w:proofErr w:type="spellStart"/>
      <w:r w:rsidRPr="00D97C6C">
        <w:rPr>
          <w:rFonts w:cstheme="minorHAnsi"/>
        </w:rPr>
        <w:t>interese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contrare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Centrului</w:t>
      </w:r>
      <w:proofErr w:type="spellEnd"/>
      <w:r w:rsidRPr="00D97C6C">
        <w:rPr>
          <w:rFonts w:cstheme="minorHAnsi"/>
        </w:rPr>
        <w:t xml:space="preserve"> Cultural ExpoArte </w:t>
      </w:r>
      <w:proofErr w:type="spellStart"/>
      <w:r w:rsidRPr="00D97C6C">
        <w:rPr>
          <w:rFonts w:cstheme="minorHAnsi"/>
        </w:rPr>
        <w:t>sau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obiectul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spețelor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pentru</w:t>
      </w:r>
      <w:proofErr w:type="spellEnd"/>
      <w:r w:rsidRPr="00D97C6C">
        <w:rPr>
          <w:rFonts w:cstheme="minorHAnsi"/>
        </w:rPr>
        <w:t xml:space="preserve"> care se </w:t>
      </w:r>
      <w:proofErr w:type="spellStart"/>
      <w:r w:rsidRPr="00D97C6C">
        <w:rPr>
          <w:rFonts w:cstheme="minorHAnsi"/>
        </w:rPr>
        <w:t>solicită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consultanță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juridică</w:t>
      </w:r>
      <w:proofErr w:type="spellEnd"/>
      <w:r w:rsidRPr="00D97C6C">
        <w:rPr>
          <w:rFonts w:cstheme="minorHAnsi"/>
        </w:rPr>
        <w:t xml:space="preserve">. </w:t>
      </w:r>
      <w:proofErr w:type="spellStart"/>
      <w:r w:rsidRPr="00D97C6C">
        <w:rPr>
          <w:rFonts w:cstheme="minorHAnsi"/>
        </w:rPr>
        <w:t>Având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vedere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obiectul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viitorului</w:t>
      </w:r>
      <w:proofErr w:type="spellEnd"/>
      <w:r w:rsidRPr="00D97C6C">
        <w:rPr>
          <w:rFonts w:cstheme="minorHAnsi"/>
        </w:rPr>
        <w:t xml:space="preserve"> contract </w:t>
      </w:r>
      <w:proofErr w:type="spellStart"/>
      <w:r w:rsidRPr="00D97C6C">
        <w:rPr>
          <w:rFonts w:cstheme="minorHAnsi"/>
        </w:rPr>
        <w:t>presupune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prestarea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unor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servicii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succesive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diverse </w:t>
      </w:r>
      <w:proofErr w:type="spellStart"/>
      <w:r w:rsidRPr="00D97C6C">
        <w:rPr>
          <w:rFonts w:cstheme="minorHAnsi"/>
        </w:rPr>
        <w:t>domenii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obligația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asumată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vizează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fiecare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dosar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parte</w:t>
      </w:r>
      <w:proofErr w:type="spellEnd"/>
      <w:r w:rsidRPr="00D97C6C">
        <w:rPr>
          <w:rFonts w:cstheme="minorHAnsi"/>
        </w:rPr>
        <w:t>/</w:t>
      </w:r>
      <w:proofErr w:type="spellStart"/>
      <w:r w:rsidRPr="00D97C6C">
        <w:rPr>
          <w:rFonts w:cstheme="minorHAnsi"/>
        </w:rPr>
        <w:t>speță</w:t>
      </w:r>
      <w:proofErr w:type="spellEnd"/>
      <w:r w:rsidRPr="00D97C6C">
        <w:rPr>
          <w:rFonts w:cstheme="minorHAnsi"/>
        </w:rPr>
        <w:t>/</w:t>
      </w:r>
      <w:proofErr w:type="spellStart"/>
      <w:r w:rsidRPr="00D97C6C">
        <w:rPr>
          <w:rFonts w:cstheme="minorHAnsi"/>
        </w:rPr>
        <w:t>problemă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juridică</w:t>
      </w:r>
      <w:proofErr w:type="spellEnd"/>
      <w:r w:rsidRPr="00D97C6C">
        <w:rPr>
          <w:rFonts w:cstheme="minorHAnsi"/>
        </w:rPr>
        <w:t>.</w:t>
      </w:r>
    </w:p>
    <w:p w14:paraId="5296B612" w14:textId="7AD3A7FA" w:rsidR="006857C0" w:rsidRPr="00D97C6C" w:rsidRDefault="006857C0" w:rsidP="00D97C6C">
      <w:pPr>
        <w:jc w:val="both"/>
        <w:rPr>
          <w:rFonts w:cstheme="minorHAnsi"/>
        </w:rPr>
      </w:pPr>
    </w:p>
    <w:p w14:paraId="24E0210D" w14:textId="76613B38" w:rsidR="006857C0" w:rsidRPr="00D97C6C" w:rsidRDefault="006857C0" w:rsidP="00D97C6C">
      <w:pPr>
        <w:jc w:val="both"/>
        <w:rPr>
          <w:rFonts w:cstheme="minorHAnsi"/>
          <w:b/>
          <w:bCs/>
          <w:i/>
          <w:iCs/>
        </w:rPr>
      </w:pPr>
      <w:proofErr w:type="spellStart"/>
      <w:r w:rsidRPr="00D97C6C">
        <w:rPr>
          <w:rFonts w:cstheme="minorHAnsi"/>
          <w:b/>
          <w:bCs/>
          <w:i/>
          <w:iCs/>
        </w:rPr>
        <w:t>Raspuns</w:t>
      </w:r>
      <w:proofErr w:type="spellEnd"/>
      <w:r w:rsidRPr="00D97C6C">
        <w:rPr>
          <w:rFonts w:cstheme="minorHAnsi"/>
          <w:b/>
          <w:bCs/>
          <w:i/>
          <w:iCs/>
        </w:rPr>
        <w:t>:</w:t>
      </w:r>
    </w:p>
    <w:p w14:paraId="5FFE6416" w14:textId="77777777" w:rsidR="006857C0" w:rsidRPr="00D97C6C" w:rsidRDefault="006857C0" w:rsidP="00D97C6C">
      <w:pPr>
        <w:pStyle w:val="ListParagraph"/>
        <w:numPr>
          <w:ilvl w:val="1"/>
          <w:numId w:val="25"/>
        </w:numPr>
        <w:spacing w:after="0"/>
        <w:jc w:val="both"/>
        <w:rPr>
          <w:rFonts w:cstheme="minorHAnsi"/>
        </w:rPr>
      </w:pPr>
      <w:proofErr w:type="spellStart"/>
      <w:r w:rsidRPr="00D97C6C">
        <w:rPr>
          <w:rFonts w:cstheme="minorHAnsi"/>
        </w:rPr>
        <w:t>Necesitatea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contractarii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serviciilor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juridice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derivă</w:t>
      </w:r>
      <w:proofErr w:type="spellEnd"/>
      <w:r w:rsidRPr="00D97C6C">
        <w:rPr>
          <w:rFonts w:cstheme="minorHAnsi"/>
        </w:rPr>
        <w:t xml:space="preserve"> din </w:t>
      </w:r>
      <w:proofErr w:type="spellStart"/>
      <w:r w:rsidRPr="00D97C6C">
        <w:rPr>
          <w:rFonts w:cstheme="minorHAnsi"/>
        </w:rPr>
        <w:t>lipsa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postului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consilier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juridic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cadrul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statului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funcții</w:t>
      </w:r>
      <w:proofErr w:type="spellEnd"/>
      <w:r w:rsidRPr="00D97C6C">
        <w:rPr>
          <w:rFonts w:cstheme="minorHAnsi"/>
        </w:rPr>
        <w:t xml:space="preserve"> al </w:t>
      </w:r>
      <w:proofErr w:type="spellStart"/>
      <w:r w:rsidRPr="00D97C6C">
        <w:rPr>
          <w:rFonts w:cstheme="minorHAnsi"/>
        </w:rPr>
        <w:t>instituției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astfel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volumul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activităților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juridice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urmeaza</w:t>
      </w:r>
      <w:proofErr w:type="spellEnd"/>
      <w:r w:rsidRPr="00D97C6C">
        <w:rPr>
          <w:rFonts w:cstheme="minorHAnsi"/>
        </w:rPr>
        <w:t xml:space="preserve"> a fi </w:t>
      </w:r>
      <w:proofErr w:type="spellStart"/>
      <w:r w:rsidRPr="00D97C6C">
        <w:rPr>
          <w:rFonts w:cstheme="minorHAnsi"/>
        </w:rPr>
        <w:t>prestate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va</w:t>
      </w:r>
      <w:proofErr w:type="spellEnd"/>
      <w:r w:rsidRPr="00D97C6C">
        <w:rPr>
          <w:rFonts w:cstheme="minorHAnsi"/>
        </w:rPr>
        <w:t xml:space="preserve"> fi </w:t>
      </w:r>
      <w:proofErr w:type="spellStart"/>
      <w:r w:rsidRPr="00D97C6C">
        <w:rPr>
          <w:rFonts w:cstheme="minorHAnsi"/>
        </w:rPr>
        <w:t>acela</w:t>
      </w:r>
      <w:proofErr w:type="spellEnd"/>
      <w:r w:rsidRPr="00D97C6C">
        <w:rPr>
          <w:rFonts w:cstheme="minorHAnsi"/>
        </w:rPr>
        <w:t xml:space="preserve"> a </w:t>
      </w:r>
      <w:proofErr w:type="spellStart"/>
      <w:r w:rsidRPr="00D97C6C">
        <w:rPr>
          <w:rFonts w:cstheme="minorHAnsi"/>
        </w:rPr>
        <w:t>unui</w:t>
      </w:r>
      <w:proofErr w:type="spellEnd"/>
      <w:r w:rsidRPr="00D97C6C">
        <w:rPr>
          <w:rFonts w:cstheme="minorHAnsi"/>
        </w:rPr>
        <w:t xml:space="preserve"> post cu </w:t>
      </w:r>
      <w:proofErr w:type="spellStart"/>
      <w:r w:rsidRPr="00D97C6C">
        <w:rPr>
          <w:rFonts w:cstheme="minorHAnsi"/>
        </w:rPr>
        <w:t>normă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întreagă</w:t>
      </w:r>
      <w:proofErr w:type="spellEnd"/>
      <w:r w:rsidRPr="00D97C6C">
        <w:rPr>
          <w:rFonts w:cstheme="minorHAnsi"/>
        </w:rPr>
        <w:t xml:space="preserve">.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prezent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instituția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noastră</w:t>
      </w:r>
      <w:proofErr w:type="spellEnd"/>
      <w:r w:rsidRPr="00D97C6C">
        <w:rPr>
          <w:rFonts w:cstheme="minorHAnsi"/>
        </w:rPr>
        <w:t xml:space="preserve"> nu </w:t>
      </w:r>
      <w:proofErr w:type="spellStart"/>
      <w:r w:rsidRPr="00D97C6C">
        <w:rPr>
          <w:rFonts w:cstheme="minorHAnsi"/>
        </w:rPr>
        <w:t>figurează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calitate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parte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vreun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litigiu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aflat</w:t>
      </w:r>
      <w:proofErr w:type="spellEnd"/>
      <w:r w:rsidRPr="00D97C6C">
        <w:rPr>
          <w:rFonts w:cstheme="minorHAnsi"/>
        </w:rPr>
        <w:t xml:space="preserve"> pe </w:t>
      </w:r>
      <w:proofErr w:type="spellStart"/>
      <w:r w:rsidRPr="00D97C6C">
        <w:rPr>
          <w:rFonts w:cstheme="minorHAnsi"/>
        </w:rPr>
        <w:t>rolul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instanțelor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judecătorești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însă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volumul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și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complexitatea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activităților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reglementate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potrivit</w:t>
      </w:r>
      <w:proofErr w:type="spellEnd"/>
      <w:r w:rsidRPr="00D97C6C">
        <w:rPr>
          <w:rFonts w:cstheme="minorHAnsi"/>
        </w:rPr>
        <w:t xml:space="preserve"> HCGMB nr. 327/2018, ne </w:t>
      </w:r>
      <w:proofErr w:type="spellStart"/>
      <w:r w:rsidRPr="00D97C6C">
        <w:rPr>
          <w:rFonts w:cstheme="minorHAnsi"/>
        </w:rPr>
        <w:t>îndreptățesc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estimăm</w:t>
      </w:r>
      <w:proofErr w:type="spellEnd"/>
      <w:r w:rsidRPr="00D97C6C">
        <w:rPr>
          <w:rFonts w:cstheme="minorHAnsi"/>
        </w:rPr>
        <w:t xml:space="preserve"> un </w:t>
      </w:r>
      <w:proofErr w:type="spellStart"/>
      <w:r w:rsidRPr="00D97C6C">
        <w:rPr>
          <w:rFonts w:cstheme="minorHAnsi"/>
        </w:rPr>
        <w:t>număr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cuprins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între</w:t>
      </w:r>
      <w:proofErr w:type="spellEnd"/>
      <w:r w:rsidRPr="00D97C6C">
        <w:rPr>
          <w:rFonts w:cstheme="minorHAnsi"/>
        </w:rPr>
        <w:t xml:space="preserve"> minim </w:t>
      </w:r>
      <w:proofErr w:type="spellStart"/>
      <w:r w:rsidRPr="00D97C6C">
        <w:rPr>
          <w:rFonts w:cstheme="minorHAnsi"/>
        </w:rPr>
        <w:t>unul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si</w:t>
      </w:r>
      <w:proofErr w:type="spellEnd"/>
      <w:r w:rsidRPr="00D97C6C">
        <w:rPr>
          <w:rFonts w:cstheme="minorHAnsi"/>
        </w:rPr>
        <w:t xml:space="preserve"> maxim 10 </w:t>
      </w:r>
      <w:proofErr w:type="spellStart"/>
      <w:r w:rsidRPr="00D97C6C">
        <w:rPr>
          <w:rFonts w:cstheme="minorHAnsi"/>
        </w:rPr>
        <w:t>litigii</w:t>
      </w:r>
      <w:proofErr w:type="spellEnd"/>
      <w:r w:rsidRPr="00D97C6C">
        <w:rPr>
          <w:rFonts w:cstheme="minorHAnsi"/>
        </w:rPr>
        <w:t xml:space="preserve">/an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diverse </w:t>
      </w:r>
      <w:proofErr w:type="spellStart"/>
      <w:r w:rsidRPr="00D97C6C">
        <w:rPr>
          <w:rFonts w:cstheme="minorHAnsi"/>
        </w:rPr>
        <w:t>materii</w:t>
      </w:r>
      <w:proofErr w:type="spellEnd"/>
      <w:r w:rsidRPr="00D97C6C">
        <w:rPr>
          <w:rFonts w:cstheme="minorHAnsi"/>
        </w:rPr>
        <w:t xml:space="preserve">: </w:t>
      </w:r>
      <w:proofErr w:type="spellStart"/>
      <w:r w:rsidRPr="00D97C6C">
        <w:rPr>
          <w:rFonts w:cstheme="minorHAnsi"/>
        </w:rPr>
        <w:t>conflicte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muncă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contencios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administrativ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și</w:t>
      </w:r>
      <w:proofErr w:type="spellEnd"/>
      <w:r w:rsidRPr="00D97C6C">
        <w:rPr>
          <w:rFonts w:cstheme="minorHAnsi"/>
        </w:rPr>
        <w:t xml:space="preserve"> fiscal, </w:t>
      </w:r>
      <w:proofErr w:type="spellStart"/>
      <w:r w:rsidRPr="00D97C6C">
        <w:rPr>
          <w:rFonts w:cstheme="minorHAnsi"/>
        </w:rPr>
        <w:t>drepturi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proprietate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intelectuală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și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drepturi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proprietate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industrială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respectiv</w:t>
      </w:r>
      <w:proofErr w:type="spellEnd"/>
      <w:r w:rsidRPr="00D97C6C">
        <w:rPr>
          <w:rFonts w:cstheme="minorHAnsi"/>
        </w:rPr>
        <w:t xml:space="preserve"> civil.</w:t>
      </w:r>
    </w:p>
    <w:p w14:paraId="3D52848C" w14:textId="77777777" w:rsidR="006857C0" w:rsidRPr="00D97C6C" w:rsidRDefault="006857C0" w:rsidP="00D97C6C">
      <w:pPr>
        <w:pStyle w:val="ListParagraph"/>
        <w:numPr>
          <w:ilvl w:val="1"/>
          <w:numId w:val="25"/>
        </w:numPr>
        <w:spacing w:after="0"/>
        <w:jc w:val="both"/>
        <w:rPr>
          <w:rFonts w:cstheme="minorHAnsi"/>
        </w:rPr>
      </w:pPr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Numărul</w:t>
      </w:r>
      <w:proofErr w:type="spellEnd"/>
      <w:r w:rsidRPr="00D97C6C">
        <w:rPr>
          <w:rFonts w:cstheme="minorHAnsi"/>
        </w:rPr>
        <w:t xml:space="preserve"> de ore estimate a fi </w:t>
      </w:r>
      <w:proofErr w:type="spellStart"/>
      <w:r w:rsidRPr="00D97C6C">
        <w:rPr>
          <w:rFonts w:cstheme="minorHAnsi"/>
        </w:rPr>
        <w:t>alocate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zilnic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pentru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activitatea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consultanță</w:t>
      </w:r>
      <w:proofErr w:type="spellEnd"/>
      <w:r w:rsidRPr="00D97C6C">
        <w:rPr>
          <w:rFonts w:cstheme="minorHAnsi"/>
        </w:rPr>
        <w:t>/</w:t>
      </w:r>
      <w:proofErr w:type="spellStart"/>
      <w:r w:rsidRPr="00D97C6C">
        <w:rPr>
          <w:rFonts w:cstheme="minorHAnsi"/>
        </w:rPr>
        <w:t>reprezentare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juridică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este</w:t>
      </w:r>
      <w:proofErr w:type="spellEnd"/>
      <w:r w:rsidRPr="00D97C6C">
        <w:rPr>
          <w:rFonts w:cstheme="minorHAnsi"/>
        </w:rPr>
        <w:t xml:space="preserve"> de 8 ore/</w:t>
      </w:r>
      <w:proofErr w:type="spellStart"/>
      <w:r w:rsidRPr="00D97C6C">
        <w:rPr>
          <w:rFonts w:cstheme="minorHAnsi"/>
        </w:rPr>
        <w:t>zi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respectiv</w:t>
      </w:r>
      <w:proofErr w:type="spellEnd"/>
      <w:r w:rsidRPr="00D97C6C">
        <w:rPr>
          <w:rFonts w:cstheme="minorHAnsi"/>
        </w:rPr>
        <w:t xml:space="preserve"> 40 ore/</w:t>
      </w:r>
      <w:proofErr w:type="spellStart"/>
      <w:r w:rsidRPr="00D97C6C">
        <w:rPr>
          <w:rFonts w:cstheme="minorHAnsi"/>
        </w:rPr>
        <w:t>săptămână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corespunzător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programului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lucru</w:t>
      </w:r>
      <w:proofErr w:type="spellEnd"/>
      <w:r w:rsidRPr="00D97C6C">
        <w:rPr>
          <w:rFonts w:cstheme="minorHAnsi"/>
        </w:rPr>
        <w:t xml:space="preserve"> al </w:t>
      </w:r>
      <w:proofErr w:type="spellStart"/>
      <w:r w:rsidRPr="00D97C6C">
        <w:rPr>
          <w:rFonts w:cstheme="minorHAnsi"/>
        </w:rPr>
        <w:t>instituției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întrucât</w:t>
      </w:r>
      <w:proofErr w:type="spellEnd"/>
      <w:r w:rsidRPr="00D97C6C">
        <w:rPr>
          <w:rFonts w:cstheme="minorHAnsi"/>
        </w:rPr>
        <w:t xml:space="preserve"> ne </w:t>
      </w:r>
      <w:proofErr w:type="spellStart"/>
      <w:r w:rsidRPr="00D97C6C">
        <w:rPr>
          <w:rFonts w:cstheme="minorHAnsi"/>
        </w:rPr>
        <w:t>dorim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asigurarea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unui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serviciu</w:t>
      </w:r>
      <w:proofErr w:type="spellEnd"/>
      <w:r w:rsidRPr="00D97C6C">
        <w:rPr>
          <w:rFonts w:cstheme="minorHAnsi"/>
        </w:rPr>
        <w:t xml:space="preserve"> performant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regim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permanență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acordat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managerului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și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structurilor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funcționale</w:t>
      </w:r>
      <w:proofErr w:type="spellEnd"/>
      <w:r w:rsidRPr="00D97C6C">
        <w:rPr>
          <w:rFonts w:cstheme="minorHAnsi"/>
        </w:rPr>
        <w:t xml:space="preserve"> din </w:t>
      </w:r>
      <w:proofErr w:type="spellStart"/>
      <w:r w:rsidRPr="00D97C6C">
        <w:rPr>
          <w:rFonts w:cstheme="minorHAnsi"/>
        </w:rPr>
        <w:t>organigrama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instituției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confruntate</w:t>
      </w:r>
      <w:proofErr w:type="spellEnd"/>
      <w:r w:rsidRPr="00D97C6C">
        <w:rPr>
          <w:rFonts w:cstheme="minorHAnsi"/>
        </w:rPr>
        <w:t xml:space="preserve"> cu diverse </w:t>
      </w:r>
      <w:proofErr w:type="spellStart"/>
      <w:r w:rsidRPr="00D97C6C">
        <w:rPr>
          <w:rFonts w:cstheme="minorHAnsi"/>
        </w:rPr>
        <w:t>probleme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activitatea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zi</w:t>
      </w:r>
      <w:proofErr w:type="spellEnd"/>
      <w:r w:rsidRPr="00D97C6C">
        <w:rPr>
          <w:rFonts w:cstheme="minorHAnsi"/>
        </w:rPr>
        <w:t xml:space="preserve"> cu </w:t>
      </w:r>
      <w:proofErr w:type="spellStart"/>
      <w:r w:rsidRPr="00D97C6C">
        <w:rPr>
          <w:rFonts w:cstheme="minorHAnsi"/>
        </w:rPr>
        <w:t>zi</w:t>
      </w:r>
      <w:proofErr w:type="spellEnd"/>
      <w:r w:rsidRPr="00D97C6C">
        <w:rPr>
          <w:rFonts w:cstheme="minorHAnsi"/>
        </w:rPr>
        <w:t xml:space="preserve"> (ex. </w:t>
      </w:r>
      <w:proofErr w:type="spellStart"/>
      <w:r w:rsidRPr="00D97C6C">
        <w:rPr>
          <w:rFonts w:cstheme="minorHAnsi"/>
        </w:rPr>
        <w:t>participarea</w:t>
      </w:r>
      <w:proofErr w:type="spellEnd"/>
      <w:r w:rsidRPr="00D97C6C">
        <w:rPr>
          <w:rFonts w:cstheme="minorHAnsi"/>
        </w:rPr>
        <w:t xml:space="preserve"> la </w:t>
      </w:r>
      <w:proofErr w:type="spellStart"/>
      <w:r w:rsidRPr="00D97C6C">
        <w:rPr>
          <w:rFonts w:cstheme="minorHAnsi"/>
        </w:rPr>
        <w:t>ședințele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Consiliului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Administrație</w:t>
      </w:r>
      <w:proofErr w:type="spellEnd"/>
      <w:r w:rsidRPr="00D97C6C">
        <w:rPr>
          <w:rFonts w:cstheme="minorHAnsi"/>
        </w:rPr>
        <w:t xml:space="preserve">, la </w:t>
      </w:r>
      <w:proofErr w:type="spellStart"/>
      <w:r w:rsidRPr="00D97C6C">
        <w:rPr>
          <w:rFonts w:cstheme="minorHAnsi"/>
        </w:rPr>
        <w:t>ședințele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conducerii</w:t>
      </w:r>
      <w:proofErr w:type="spellEnd"/>
      <w:r w:rsidRPr="00D97C6C">
        <w:rPr>
          <w:rFonts w:cstheme="minorHAnsi"/>
        </w:rPr>
        <w:t xml:space="preserve"> operative a </w:t>
      </w:r>
      <w:proofErr w:type="spellStart"/>
      <w:r w:rsidRPr="00D97C6C">
        <w:rPr>
          <w:rFonts w:cstheme="minorHAnsi"/>
        </w:rPr>
        <w:t>instituției</w:t>
      </w:r>
      <w:proofErr w:type="spellEnd"/>
      <w:r w:rsidRPr="00D97C6C">
        <w:rPr>
          <w:rFonts w:cstheme="minorHAnsi"/>
        </w:rPr>
        <w:t xml:space="preserve">, la </w:t>
      </w:r>
      <w:proofErr w:type="spellStart"/>
      <w:r w:rsidRPr="00D97C6C">
        <w:rPr>
          <w:rFonts w:cstheme="minorHAnsi"/>
        </w:rPr>
        <w:t>comisiile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cercetare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disciplinară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sau</w:t>
      </w:r>
      <w:proofErr w:type="spellEnd"/>
      <w:r w:rsidRPr="00D97C6C">
        <w:rPr>
          <w:rFonts w:cstheme="minorHAnsi"/>
        </w:rPr>
        <w:t xml:space="preserve"> administrative etc.).</w:t>
      </w:r>
    </w:p>
    <w:p w14:paraId="21B3BF8F" w14:textId="77777777" w:rsidR="006857C0" w:rsidRPr="00D97C6C" w:rsidRDefault="006857C0" w:rsidP="00D97C6C">
      <w:pPr>
        <w:pStyle w:val="ListParagraph"/>
        <w:ind w:left="1080"/>
        <w:jc w:val="both"/>
        <w:rPr>
          <w:rFonts w:cstheme="minorHAnsi"/>
        </w:rPr>
      </w:pP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mod special, se </w:t>
      </w:r>
      <w:proofErr w:type="spellStart"/>
      <w:r w:rsidRPr="00D97C6C">
        <w:rPr>
          <w:rFonts w:cstheme="minorHAnsi"/>
        </w:rPr>
        <w:t>dorește</w:t>
      </w:r>
      <w:proofErr w:type="spellEnd"/>
      <w:r w:rsidRPr="00D97C6C">
        <w:rPr>
          <w:rFonts w:cstheme="minorHAnsi"/>
        </w:rPr>
        <w:t xml:space="preserve"> ca </w:t>
      </w:r>
      <w:proofErr w:type="spellStart"/>
      <w:r w:rsidRPr="00D97C6C">
        <w:rPr>
          <w:rFonts w:cstheme="minorHAnsi"/>
        </w:rPr>
        <w:t>serviciile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juridice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includă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și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elaborarea</w:t>
      </w:r>
      <w:proofErr w:type="spellEnd"/>
      <w:r w:rsidRPr="00D97C6C">
        <w:rPr>
          <w:rFonts w:cstheme="minorHAnsi"/>
        </w:rPr>
        <w:t xml:space="preserve"> de diverse </w:t>
      </w:r>
      <w:proofErr w:type="spellStart"/>
      <w:r w:rsidRPr="00D97C6C">
        <w:rPr>
          <w:rFonts w:cstheme="minorHAnsi"/>
        </w:rPr>
        <w:t>proiecte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acte</w:t>
      </w:r>
      <w:proofErr w:type="spellEnd"/>
      <w:r w:rsidRPr="00D97C6C">
        <w:rPr>
          <w:rFonts w:cstheme="minorHAnsi"/>
        </w:rPr>
        <w:t xml:space="preserve"> </w:t>
      </w:r>
      <w:proofErr w:type="gramStart"/>
      <w:r w:rsidRPr="00D97C6C">
        <w:rPr>
          <w:rFonts w:cstheme="minorHAnsi"/>
        </w:rPr>
        <w:t>administrative :</w:t>
      </w:r>
      <w:proofErr w:type="gram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proiecte</w:t>
      </w:r>
      <w:proofErr w:type="spellEnd"/>
      <w:r w:rsidRPr="00D97C6C">
        <w:rPr>
          <w:rFonts w:cstheme="minorHAnsi"/>
        </w:rPr>
        <w:t xml:space="preserve"> de HCGMB etc.</w:t>
      </w:r>
    </w:p>
    <w:p w14:paraId="09148AD2" w14:textId="17AB6D7D" w:rsidR="006857C0" w:rsidRPr="00D97C6C" w:rsidRDefault="006857C0" w:rsidP="00D97C6C">
      <w:pPr>
        <w:pStyle w:val="ListParagraph"/>
        <w:numPr>
          <w:ilvl w:val="1"/>
          <w:numId w:val="25"/>
        </w:numPr>
        <w:spacing w:after="0"/>
        <w:jc w:val="both"/>
        <w:rPr>
          <w:rFonts w:cstheme="minorHAnsi"/>
        </w:rPr>
      </w:pPr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Sfera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deciziilor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emise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managerul</w:t>
      </w:r>
      <w:proofErr w:type="spellEnd"/>
      <w:r w:rsidRPr="00D97C6C">
        <w:rPr>
          <w:rFonts w:cstheme="minorHAnsi"/>
        </w:rPr>
        <w:t xml:space="preserve"> EXPO ARTE </w:t>
      </w:r>
      <w:proofErr w:type="spellStart"/>
      <w:r w:rsidRPr="00D97C6C">
        <w:rPr>
          <w:rFonts w:cstheme="minorHAnsi"/>
        </w:rPr>
        <w:t>cuprinde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toate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deciziile</w:t>
      </w:r>
      <w:proofErr w:type="spellEnd"/>
      <w:r w:rsidRPr="00D97C6C">
        <w:rPr>
          <w:rFonts w:cstheme="minorHAnsi"/>
        </w:rPr>
        <w:t xml:space="preserve"> de personal, </w:t>
      </w:r>
      <w:proofErr w:type="spellStart"/>
      <w:r w:rsidRPr="00D97C6C">
        <w:rPr>
          <w:rFonts w:cstheme="minorHAnsi"/>
        </w:rPr>
        <w:t>respectiv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deciziile</w:t>
      </w:r>
      <w:proofErr w:type="spellEnd"/>
      <w:r w:rsidRPr="00D97C6C">
        <w:rPr>
          <w:rFonts w:cstheme="minorHAnsi"/>
        </w:rPr>
        <w:t xml:space="preserve"> administrative </w:t>
      </w:r>
      <w:proofErr w:type="spellStart"/>
      <w:r w:rsidRPr="00D97C6C">
        <w:rPr>
          <w:rFonts w:cstheme="minorHAnsi"/>
        </w:rPr>
        <w:t>emise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pentru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reglementarea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diverselor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aspecte</w:t>
      </w:r>
      <w:proofErr w:type="spellEnd"/>
      <w:r w:rsidRPr="00D97C6C">
        <w:rPr>
          <w:rFonts w:cstheme="minorHAnsi"/>
        </w:rPr>
        <w:t xml:space="preserve"> din </w:t>
      </w:r>
      <w:proofErr w:type="spellStart"/>
      <w:r w:rsidRPr="00D97C6C">
        <w:rPr>
          <w:rFonts w:cstheme="minorHAnsi"/>
        </w:rPr>
        <w:t>activitatea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curentă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incluzând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elaborarea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referatelor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aprobare</w:t>
      </w:r>
      <w:proofErr w:type="spellEnd"/>
      <w:r w:rsidRPr="00D97C6C">
        <w:rPr>
          <w:rFonts w:cstheme="minorHAnsi"/>
        </w:rPr>
        <w:t xml:space="preserve"> (</w:t>
      </w:r>
      <w:proofErr w:type="spellStart"/>
      <w:r w:rsidRPr="00D97C6C">
        <w:rPr>
          <w:rFonts w:cstheme="minorHAnsi"/>
        </w:rPr>
        <w:t>ce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includ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opinii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legale</w:t>
      </w:r>
      <w:proofErr w:type="spellEnd"/>
      <w:r w:rsidRPr="00D97C6C">
        <w:rPr>
          <w:rFonts w:cstheme="minorHAnsi"/>
        </w:rPr>
        <w:t xml:space="preserve"> pe </w:t>
      </w:r>
      <w:proofErr w:type="spellStart"/>
      <w:r w:rsidRPr="00D97C6C">
        <w:rPr>
          <w:rFonts w:cstheme="minorHAnsi"/>
        </w:rPr>
        <w:t>subiectele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supuse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reglementării</w:t>
      </w:r>
      <w:proofErr w:type="spellEnd"/>
      <w:r w:rsidRPr="00D97C6C">
        <w:rPr>
          <w:rFonts w:cstheme="minorHAnsi"/>
        </w:rPr>
        <w:t xml:space="preserve">) </w:t>
      </w:r>
      <w:proofErr w:type="spellStart"/>
      <w:r w:rsidRPr="00D97C6C">
        <w:rPr>
          <w:rFonts w:cstheme="minorHAnsi"/>
        </w:rPr>
        <w:t>și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terminând</w:t>
      </w:r>
      <w:proofErr w:type="spellEnd"/>
      <w:r w:rsidRPr="00D97C6C">
        <w:rPr>
          <w:rFonts w:cstheme="minorHAnsi"/>
        </w:rPr>
        <w:t xml:space="preserve"> cu </w:t>
      </w:r>
      <w:proofErr w:type="spellStart"/>
      <w:r w:rsidRPr="00D97C6C">
        <w:rPr>
          <w:rFonts w:cstheme="minorHAnsi"/>
        </w:rPr>
        <w:t>emiterea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avizului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legalitate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asupra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acestora</w:t>
      </w:r>
      <w:proofErr w:type="spellEnd"/>
      <w:r w:rsidRPr="00D97C6C">
        <w:rPr>
          <w:rFonts w:cstheme="minorHAnsi"/>
        </w:rPr>
        <w:t>.</w:t>
      </w:r>
    </w:p>
    <w:p w14:paraId="26941753" w14:textId="77777777" w:rsidR="006857C0" w:rsidRPr="00D97C6C" w:rsidRDefault="006857C0" w:rsidP="00D97C6C">
      <w:pPr>
        <w:pStyle w:val="ListParagraph"/>
        <w:spacing w:after="0"/>
        <w:ind w:left="1080"/>
        <w:jc w:val="both"/>
        <w:rPr>
          <w:rFonts w:cstheme="minorHAnsi"/>
        </w:rPr>
      </w:pPr>
    </w:p>
    <w:p w14:paraId="741E5421" w14:textId="77777777" w:rsidR="006857C0" w:rsidRPr="00D97C6C" w:rsidRDefault="006857C0" w:rsidP="00D97C6C">
      <w:pPr>
        <w:pStyle w:val="ListParagraph"/>
        <w:numPr>
          <w:ilvl w:val="0"/>
          <w:numId w:val="25"/>
        </w:numPr>
        <w:spacing w:after="0"/>
        <w:ind w:left="1440" w:hanging="1080"/>
        <w:jc w:val="both"/>
        <w:rPr>
          <w:rFonts w:cstheme="minorHAnsi"/>
          <w:b/>
          <w:bCs/>
        </w:rPr>
      </w:pPr>
      <w:proofErr w:type="spellStart"/>
      <w:r w:rsidRPr="00D97C6C">
        <w:rPr>
          <w:rFonts w:cstheme="minorHAnsi"/>
          <w:b/>
          <w:bCs/>
        </w:rPr>
        <w:t>Documente</w:t>
      </w:r>
      <w:proofErr w:type="spellEnd"/>
      <w:r w:rsidRPr="00D97C6C">
        <w:rPr>
          <w:rFonts w:cstheme="minorHAnsi"/>
          <w:b/>
          <w:bCs/>
        </w:rPr>
        <w:t xml:space="preserve"> de </w:t>
      </w:r>
      <w:proofErr w:type="spellStart"/>
      <w:r w:rsidRPr="00D97C6C">
        <w:rPr>
          <w:rFonts w:cstheme="minorHAnsi"/>
          <w:b/>
          <w:bCs/>
        </w:rPr>
        <w:t>calificare</w:t>
      </w:r>
      <w:proofErr w:type="spellEnd"/>
    </w:p>
    <w:p w14:paraId="4A8E7EE2" w14:textId="77777777" w:rsidR="006857C0" w:rsidRPr="00D97C6C" w:rsidRDefault="006857C0" w:rsidP="00D97C6C">
      <w:pPr>
        <w:pStyle w:val="ListParagraph"/>
        <w:ind w:left="1440"/>
        <w:jc w:val="both"/>
        <w:rPr>
          <w:rFonts w:cstheme="minorHAnsi"/>
          <w:b/>
          <w:bCs/>
        </w:rPr>
      </w:pPr>
    </w:p>
    <w:p w14:paraId="57A6788B" w14:textId="77777777" w:rsidR="006857C0" w:rsidRPr="00D97C6C" w:rsidRDefault="006857C0" w:rsidP="00D97C6C">
      <w:pPr>
        <w:pStyle w:val="ListParagraph"/>
        <w:numPr>
          <w:ilvl w:val="1"/>
          <w:numId w:val="25"/>
        </w:numPr>
        <w:spacing w:after="0"/>
        <w:jc w:val="both"/>
        <w:rPr>
          <w:rFonts w:cstheme="minorHAnsi"/>
        </w:rPr>
      </w:pPr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ceea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privește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documentele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menite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ateste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capacitatea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tehnică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și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profesională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reglementate</w:t>
      </w:r>
      <w:proofErr w:type="spellEnd"/>
      <w:r w:rsidRPr="00D97C6C">
        <w:rPr>
          <w:rFonts w:cstheme="minorHAnsi"/>
        </w:rPr>
        <w:t xml:space="preserve"> la art. 4 </w:t>
      </w:r>
      <w:proofErr w:type="spellStart"/>
      <w:r w:rsidRPr="00D97C6C">
        <w:rPr>
          <w:rFonts w:cstheme="minorHAnsi"/>
        </w:rPr>
        <w:t>alin</w:t>
      </w:r>
      <w:proofErr w:type="spellEnd"/>
      <w:r w:rsidRPr="00D97C6C">
        <w:rPr>
          <w:rFonts w:cstheme="minorHAnsi"/>
        </w:rPr>
        <w:t xml:space="preserve">. (4) lit. b) din </w:t>
      </w:r>
      <w:proofErr w:type="spellStart"/>
      <w:r w:rsidRPr="00D97C6C">
        <w:rPr>
          <w:rFonts w:cstheme="minorHAnsi"/>
        </w:rPr>
        <w:t>caietul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sarcini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aprobat</w:t>
      </w:r>
      <w:proofErr w:type="spellEnd"/>
      <w:r w:rsidRPr="00D97C6C">
        <w:rPr>
          <w:rFonts w:cstheme="minorHAnsi"/>
        </w:rPr>
        <w:t xml:space="preserve"> se </w:t>
      </w:r>
      <w:proofErr w:type="spellStart"/>
      <w:r w:rsidRPr="00D97C6C">
        <w:rPr>
          <w:rFonts w:cstheme="minorHAnsi"/>
        </w:rPr>
        <w:t>dorește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prezentarea</w:t>
      </w:r>
      <w:proofErr w:type="spellEnd"/>
      <w:r w:rsidRPr="00D97C6C">
        <w:rPr>
          <w:rFonts w:cstheme="minorHAnsi"/>
        </w:rPr>
        <w:t>:</w:t>
      </w:r>
    </w:p>
    <w:p w14:paraId="286B6189" w14:textId="77777777" w:rsidR="006857C0" w:rsidRPr="00D97C6C" w:rsidRDefault="006857C0" w:rsidP="00D97C6C">
      <w:pPr>
        <w:pStyle w:val="ListParagraph"/>
        <w:numPr>
          <w:ilvl w:val="0"/>
          <w:numId w:val="26"/>
        </w:numPr>
        <w:spacing w:after="0"/>
        <w:jc w:val="both"/>
        <w:rPr>
          <w:rFonts w:cstheme="minorHAnsi"/>
        </w:rPr>
      </w:pPr>
      <w:proofErr w:type="spellStart"/>
      <w:r w:rsidRPr="00D97C6C">
        <w:rPr>
          <w:rFonts w:cstheme="minorHAnsi"/>
        </w:rPr>
        <w:t>Pentru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reprezentarea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juridică</w:t>
      </w:r>
      <w:proofErr w:type="spellEnd"/>
      <w:r w:rsidRPr="00D97C6C">
        <w:rPr>
          <w:rFonts w:cstheme="minorHAnsi"/>
        </w:rPr>
        <w:t xml:space="preserve"> – a </w:t>
      </w:r>
      <w:proofErr w:type="spellStart"/>
      <w:r w:rsidRPr="00D97C6C">
        <w:rPr>
          <w:rFonts w:cstheme="minorHAnsi"/>
        </w:rPr>
        <w:t>dovezilor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privind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calitatea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reprezentant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convențional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respectivele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litigii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selecționate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dvs</w:t>
      </w:r>
      <w:proofErr w:type="spellEnd"/>
      <w:r w:rsidRPr="00D97C6C">
        <w:rPr>
          <w:rFonts w:cstheme="minorHAnsi"/>
        </w:rPr>
        <w:t xml:space="preserve">., </w:t>
      </w:r>
      <w:proofErr w:type="spellStart"/>
      <w:r w:rsidRPr="00D97C6C">
        <w:rPr>
          <w:rFonts w:cstheme="minorHAnsi"/>
        </w:rPr>
        <w:t>alături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soluțiile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disponibile</w:t>
      </w:r>
      <w:proofErr w:type="spellEnd"/>
      <w:r w:rsidRPr="00D97C6C">
        <w:rPr>
          <w:rFonts w:cstheme="minorHAnsi"/>
        </w:rPr>
        <w:t xml:space="preserve"> pe </w:t>
      </w:r>
      <w:proofErr w:type="spellStart"/>
      <w:r w:rsidRPr="00D97C6C">
        <w:rPr>
          <w:rFonts w:cstheme="minorHAnsi"/>
        </w:rPr>
        <w:t>portalul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instanțelor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judecată</w:t>
      </w:r>
      <w:proofErr w:type="spellEnd"/>
      <w:r w:rsidRPr="00D97C6C">
        <w:rPr>
          <w:rFonts w:cstheme="minorHAnsi"/>
        </w:rPr>
        <w:t>;</w:t>
      </w:r>
    </w:p>
    <w:p w14:paraId="3A8993F8" w14:textId="77777777" w:rsidR="006857C0" w:rsidRPr="00D97C6C" w:rsidRDefault="006857C0" w:rsidP="00D97C6C">
      <w:pPr>
        <w:pStyle w:val="ListParagraph"/>
        <w:numPr>
          <w:ilvl w:val="0"/>
          <w:numId w:val="26"/>
        </w:numPr>
        <w:spacing w:after="0"/>
        <w:jc w:val="both"/>
        <w:rPr>
          <w:rFonts w:cstheme="minorHAnsi"/>
        </w:rPr>
      </w:pPr>
      <w:proofErr w:type="spellStart"/>
      <w:r w:rsidRPr="00D97C6C">
        <w:rPr>
          <w:rFonts w:cstheme="minorHAnsi"/>
        </w:rPr>
        <w:lastRenderedPageBreak/>
        <w:t>Pentru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consultanța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juridică</w:t>
      </w:r>
      <w:proofErr w:type="spellEnd"/>
      <w:r w:rsidRPr="00D97C6C">
        <w:rPr>
          <w:rFonts w:cstheme="minorHAnsi"/>
        </w:rPr>
        <w:t xml:space="preserve"> – </w:t>
      </w:r>
      <w:proofErr w:type="spellStart"/>
      <w:r w:rsidRPr="00D97C6C">
        <w:rPr>
          <w:rFonts w:cstheme="minorHAnsi"/>
        </w:rPr>
        <w:t>indicarea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clientului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și</w:t>
      </w:r>
      <w:proofErr w:type="spellEnd"/>
      <w:r w:rsidRPr="00D97C6C">
        <w:rPr>
          <w:rFonts w:cstheme="minorHAnsi"/>
        </w:rPr>
        <w:t xml:space="preserve"> a </w:t>
      </w:r>
      <w:proofErr w:type="spellStart"/>
      <w:r w:rsidRPr="00D97C6C">
        <w:rPr>
          <w:rFonts w:cstheme="minorHAnsi"/>
        </w:rPr>
        <w:t>tipului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activități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prestate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beneficiul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acestuia</w:t>
      </w:r>
      <w:proofErr w:type="spellEnd"/>
      <w:r w:rsidRPr="00D97C6C">
        <w:rPr>
          <w:rFonts w:cstheme="minorHAnsi"/>
        </w:rPr>
        <w:t xml:space="preserve">, similar </w:t>
      </w:r>
      <w:proofErr w:type="spellStart"/>
      <w:r w:rsidRPr="00D97C6C">
        <w:rPr>
          <w:rFonts w:cstheme="minorHAnsi"/>
        </w:rPr>
        <w:t>ipotezei</w:t>
      </w:r>
      <w:proofErr w:type="spellEnd"/>
      <w:r w:rsidRPr="00D97C6C">
        <w:rPr>
          <w:rFonts w:cstheme="minorHAnsi"/>
        </w:rPr>
        <w:t xml:space="preserve"> formulate de </w:t>
      </w:r>
      <w:proofErr w:type="spellStart"/>
      <w:r w:rsidRPr="00D97C6C">
        <w:rPr>
          <w:rFonts w:cstheme="minorHAnsi"/>
        </w:rPr>
        <w:t>dvs</w:t>
      </w:r>
      <w:proofErr w:type="spellEnd"/>
      <w:r w:rsidRPr="00D97C6C">
        <w:rPr>
          <w:rFonts w:cstheme="minorHAnsi"/>
        </w:rPr>
        <w:t xml:space="preserve">.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prezenta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solicitare</w:t>
      </w:r>
      <w:proofErr w:type="spellEnd"/>
      <w:r w:rsidRPr="00D97C6C">
        <w:rPr>
          <w:rFonts w:cstheme="minorHAnsi"/>
        </w:rPr>
        <w:t>;</w:t>
      </w:r>
    </w:p>
    <w:p w14:paraId="4AFE6AB5" w14:textId="77777777" w:rsidR="006857C0" w:rsidRPr="00D97C6C" w:rsidRDefault="006857C0" w:rsidP="00D97C6C">
      <w:pPr>
        <w:spacing w:after="0"/>
        <w:jc w:val="both"/>
        <w:rPr>
          <w:rFonts w:cstheme="minorHAnsi"/>
        </w:rPr>
      </w:pPr>
    </w:p>
    <w:p w14:paraId="1D5084E3" w14:textId="77777777" w:rsidR="006857C0" w:rsidRPr="00D97C6C" w:rsidRDefault="006857C0" w:rsidP="00D97C6C">
      <w:pPr>
        <w:pStyle w:val="ListParagraph"/>
        <w:numPr>
          <w:ilvl w:val="0"/>
          <w:numId w:val="25"/>
        </w:numPr>
        <w:spacing w:after="0"/>
        <w:ind w:left="1440" w:hanging="990"/>
        <w:jc w:val="both"/>
        <w:rPr>
          <w:rFonts w:cstheme="minorHAnsi"/>
          <w:b/>
          <w:bCs/>
        </w:rPr>
      </w:pPr>
      <w:proofErr w:type="spellStart"/>
      <w:r w:rsidRPr="00D97C6C">
        <w:rPr>
          <w:rFonts w:cstheme="minorHAnsi"/>
          <w:b/>
          <w:bCs/>
        </w:rPr>
        <w:t>Obligațiile</w:t>
      </w:r>
      <w:proofErr w:type="spellEnd"/>
      <w:r w:rsidRPr="00D97C6C">
        <w:rPr>
          <w:rFonts w:cstheme="minorHAnsi"/>
          <w:b/>
          <w:bCs/>
        </w:rPr>
        <w:t xml:space="preserve"> </w:t>
      </w:r>
      <w:proofErr w:type="spellStart"/>
      <w:r w:rsidRPr="00D97C6C">
        <w:rPr>
          <w:rFonts w:cstheme="minorHAnsi"/>
          <w:b/>
          <w:bCs/>
        </w:rPr>
        <w:t>consultantului</w:t>
      </w:r>
      <w:proofErr w:type="spellEnd"/>
    </w:p>
    <w:p w14:paraId="3506B7DB" w14:textId="77777777" w:rsidR="006857C0" w:rsidRPr="00D97C6C" w:rsidRDefault="006857C0" w:rsidP="00D97C6C">
      <w:pPr>
        <w:pStyle w:val="ListParagraph"/>
        <w:jc w:val="both"/>
        <w:rPr>
          <w:rFonts w:cstheme="minorHAnsi"/>
        </w:rPr>
      </w:pPr>
    </w:p>
    <w:p w14:paraId="5DC819A9" w14:textId="77777777" w:rsidR="006857C0" w:rsidRPr="00D97C6C" w:rsidRDefault="006857C0" w:rsidP="00D97C6C">
      <w:pPr>
        <w:pStyle w:val="ListParagraph"/>
        <w:numPr>
          <w:ilvl w:val="1"/>
          <w:numId w:val="25"/>
        </w:numPr>
        <w:spacing w:after="0"/>
        <w:jc w:val="both"/>
        <w:rPr>
          <w:rFonts w:cstheme="minorHAnsi"/>
        </w:rPr>
      </w:pPr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Suntem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acord</w:t>
      </w:r>
      <w:proofErr w:type="spellEnd"/>
      <w:r w:rsidRPr="00D97C6C">
        <w:rPr>
          <w:rFonts w:cstheme="minorHAnsi"/>
        </w:rPr>
        <w:t xml:space="preserve"> cu </w:t>
      </w:r>
      <w:proofErr w:type="spellStart"/>
      <w:r w:rsidRPr="00D97C6C">
        <w:rPr>
          <w:rFonts w:cstheme="minorHAnsi"/>
        </w:rPr>
        <w:t>modificarea</w:t>
      </w:r>
      <w:proofErr w:type="spellEnd"/>
      <w:r w:rsidRPr="00D97C6C">
        <w:rPr>
          <w:rFonts w:cstheme="minorHAnsi"/>
        </w:rPr>
        <w:t xml:space="preserve"> draft-</w:t>
      </w:r>
      <w:proofErr w:type="spellStart"/>
      <w:r w:rsidRPr="00D97C6C">
        <w:rPr>
          <w:rFonts w:cstheme="minorHAnsi"/>
        </w:rPr>
        <w:t>ului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acordului-cadru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și</w:t>
      </w:r>
      <w:proofErr w:type="spellEnd"/>
      <w:r w:rsidRPr="00D97C6C">
        <w:rPr>
          <w:rFonts w:cstheme="minorHAnsi"/>
        </w:rPr>
        <w:t xml:space="preserve"> a </w:t>
      </w:r>
      <w:proofErr w:type="spellStart"/>
      <w:r w:rsidRPr="00D97C6C">
        <w:rPr>
          <w:rFonts w:cstheme="minorHAnsi"/>
        </w:rPr>
        <w:t>contractelor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subsecvente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sensul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stabilirii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obligației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avansării</w:t>
      </w:r>
      <w:proofErr w:type="spellEnd"/>
      <w:r w:rsidRPr="00D97C6C">
        <w:rPr>
          <w:rFonts w:cstheme="minorHAnsi"/>
        </w:rPr>
        <w:t>/</w:t>
      </w:r>
      <w:proofErr w:type="spellStart"/>
      <w:r w:rsidRPr="00D97C6C">
        <w:rPr>
          <w:rFonts w:cstheme="minorHAnsi"/>
        </w:rPr>
        <w:t>achitării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sumelor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stabilite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instanțele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judecată</w:t>
      </w:r>
      <w:proofErr w:type="spellEnd"/>
      <w:r w:rsidRPr="00D97C6C">
        <w:rPr>
          <w:rFonts w:cstheme="minorHAnsi"/>
        </w:rPr>
        <w:t xml:space="preserve"> cu </w:t>
      </w:r>
      <w:proofErr w:type="spellStart"/>
      <w:r w:rsidRPr="00D97C6C">
        <w:rPr>
          <w:rFonts w:cstheme="minorHAnsi"/>
        </w:rPr>
        <w:t>titlu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onorarii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sau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altfel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costuri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pentru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servicii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asigurate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experți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martori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sau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alți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prestatori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urmând</w:t>
      </w:r>
      <w:proofErr w:type="spellEnd"/>
      <w:r w:rsidRPr="00D97C6C">
        <w:rPr>
          <w:rFonts w:cstheme="minorHAnsi"/>
        </w:rPr>
        <w:t xml:space="preserve"> ca </w:t>
      </w:r>
      <w:proofErr w:type="spellStart"/>
      <w:r w:rsidRPr="00D97C6C">
        <w:rPr>
          <w:rFonts w:cstheme="minorHAnsi"/>
        </w:rPr>
        <w:t>dovezile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plată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să</w:t>
      </w:r>
      <w:proofErr w:type="spellEnd"/>
      <w:r w:rsidRPr="00D97C6C">
        <w:rPr>
          <w:rFonts w:cstheme="minorHAnsi"/>
        </w:rPr>
        <w:t xml:space="preserve"> fie </w:t>
      </w:r>
      <w:proofErr w:type="spellStart"/>
      <w:r w:rsidRPr="00D97C6C">
        <w:rPr>
          <w:rFonts w:cstheme="minorHAnsi"/>
        </w:rPr>
        <w:t>înfățișate</w:t>
      </w:r>
      <w:proofErr w:type="spellEnd"/>
      <w:r w:rsidRPr="00D97C6C">
        <w:rPr>
          <w:rFonts w:cstheme="minorHAnsi"/>
        </w:rPr>
        <w:t>/</w:t>
      </w:r>
      <w:proofErr w:type="spellStart"/>
      <w:r w:rsidRPr="00D97C6C">
        <w:rPr>
          <w:rFonts w:cstheme="minorHAnsi"/>
        </w:rPr>
        <w:t>depuse</w:t>
      </w:r>
      <w:proofErr w:type="spellEnd"/>
      <w:r w:rsidRPr="00D97C6C">
        <w:rPr>
          <w:rFonts w:cstheme="minorHAnsi"/>
        </w:rPr>
        <w:t xml:space="preserve"> la </w:t>
      </w:r>
      <w:proofErr w:type="spellStart"/>
      <w:r w:rsidRPr="00D97C6C">
        <w:rPr>
          <w:rFonts w:cstheme="minorHAnsi"/>
        </w:rPr>
        <w:t>dosarul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respectivei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cauze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către</w:t>
      </w:r>
      <w:proofErr w:type="spellEnd"/>
      <w:r w:rsidRPr="00D97C6C">
        <w:rPr>
          <w:rFonts w:cstheme="minorHAnsi"/>
        </w:rPr>
        <w:t xml:space="preserve"> Consultant.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același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registru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suntem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acord</w:t>
      </w:r>
      <w:proofErr w:type="spellEnd"/>
      <w:r w:rsidRPr="00D97C6C">
        <w:rPr>
          <w:rFonts w:cstheme="minorHAnsi"/>
        </w:rPr>
        <w:t xml:space="preserve"> cu </w:t>
      </w:r>
      <w:proofErr w:type="spellStart"/>
      <w:r w:rsidRPr="00D97C6C">
        <w:rPr>
          <w:rFonts w:cstheme="minorHAnsi"/>
        </w:rPr>
        <w:t>completarea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acelorași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documente</w:t>
      </w:r>
      <w:proofErr w:type="spellEnd"/>
      <w:r w:rsidRPr="00D97C6C">
        <w:rPr>
          <w:rFonts w:cstheme="minorHAnsi"/>
        </w:rPr>
        <w:t xml:space="preserve"> – </w:t>
      </w:r>
      <w:proofErr w:type="spellStart"/>
      <w:r w:rsidRPr="00D97C6C">
        <w:rPr>
          <w:rFonts w:cstheme="minorHAnsi"/>
        </w:rPr>
        <w:t>acord-cadru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respectiv</w:t>
      </w:r>
      <w:proofErr w:type="spellEnd"/>
      <w:r w:rsidRPr="00D97C6C">
        <w:rPr>
          <w:rFonts w:cstheme="minorHAnsi"/>
        </w:rPr>
        <w:t xml:space="preserve"> contract </w:t>
      </w:r>
      <w:proofErr w:type="spellStart"/>
      <w:r w:rsidRPr="00D97C6C">
        <w:rPr>
          <w:rFonts w:cstheme="minorHAnsi"/>
        </w:rPr>
        <w:t>subsecvent</w:t>
      </w:r>
      <w:proofErr w:type="spellEnd"/>
      <w:r w:rsidRPr="00D97C6C">
        <w:rPr>
          <w:rFonts w:cstheme="minorHAnsi"/>
        </w:rPr>
        <w:t xml:space="preserve"> –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ceea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privește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achitarea</w:t>
      </w:r>
      <w:proofErr w:type="spellEnd"/>
      <w:r w:rsidRPr="00D97C6C">
        <w:rPr>
          <w:rFonts w:cstheme="minorHAnsi"/>
        </w:rPr>
        <w:t xml:space="preserve"> cu </w:t>
      </w:r>
      <w:proofErr w:type="spellStart"/>
      <w:r w:rsidRPr="00D97C6C">
        <w:rPr>
          <w:rFonts w:cstheme="minorHAnsi"/>
        </w:rPr>
        <w:t>prioritate</w:t>
      </w:r>
      <w:proofErr w:type="spellEnd"/>
      <w:r w:rsidRPr="00D97C6C">
        <w:rPr>
          <w:rFonts w:cstheme="minorHAnsi"/>
        </w:rPr>
        <w:t xml:space="preserve"> a </w:t>
      </w:r>
      <w:proofErr w:type="spellStart"/>
      <w:r w:rsidRPr="00D97C6C">
        <w:rPr>
          <w:rFonts w:cstheme="minorHAnsi"/>
        </w:rPr>
        <w:t>taxelor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judiciare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timbru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către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Beneficiar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urmată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comunicarea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originalelor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documentelor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justificative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către</w:t>
      </w:r>
      <w:proofErr w:type="spellEnd"/>
      <w:r w:rsidRPr="00D97C6C">
        <w:rPr>
          <w:rFonts w:cstheme="minorHAnsi"/>
        </w:rPr>
        <w:t xml:space="preserve"> Consultant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vederea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depunerii</w:t>
      </w:r>
      <w:proofErr w:type="spellEnd"/>
      <w:r w:rsidRPr="00D97C6C">
        <w:rPr>
          <w:rFonts w:cstheme="minorHAnsi"/>
        </w:rPr>
        <w:t xml:space="preserve"> la </w:t>
      </w:r>
      <w:proofErr w:type="spellStart"/>
      <w:r w:rsidRPr="00D97C6C">
        <w:rPr>
          <w:rFonts w:cstheme="minorHAnsi"/>
        </w:rPr>
        <w:t>dosarul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cauzei</w:t>
      </w:r>
      <w:proofErr w:type="spellEnd"/>
      <w:r w:rsidRPr="00D97C6C">
        <w:rPr>
          <w:rFonts w:cstheme="minorHAnsi"/>
        </w:rPr>
        <w:t>.</w:t>
      </w:r>
    </w:p>
    <w:p w14:paraId="608D3EB6" w14:textId="77777777" w:rsidR="006857C0" w:rsidRPr="00D97C6C" w:rsidRDefault="006857C0" w:rsidP="00D97C6C">
      <w:pPr>
        <w:pStyle w:val="ListParagraph"/>
        <w:ind w:left="1080"/>
        <w:jc w:val="both"/>
        <w:rPr>
          <w:rFonts w:cstheme="minorHAnsi"/>
        </w:rPr>
      </w:pPr>
    </w:p>
    <w:p w14:paraId="25ABAF8D" w14:textId="77777777" w:rsidR="006857C0" w:rsidRPr="00D97C6C" w:rsidRDefault="006857C0" w:rsidP="00D97C6C">
      <w:pPr>
        <w:pStyle w:val="ListParagraph"/>
        <w:numPr>
          <w:ilvl w:val="0"/>
          <w:numId w:val="25"/>
        </w:numPr>
        <w:spacing w:after="0"/>
        <w:ind w:left="1440" w:hanging="1080"/>
        <w:jc w:val="both"/>
        <w:rPr>
          <w:rFonts w:cstheme="minorHAnsi"/>
          <w:b/>
          <w:bCs/>
        </w:rPr>
      </w:pPr>
      <w:proofErr w:type="spellStart"/>
      <w:r w:rsidRPr="00D97C6C">
        <w:rPr>
          <w:rFonts w:cstheme="minorHAnsi"/>
          <w:b/>
          <w:bCs/>
        </w:rPr>
        <w:t>Conflictul</w:t>
      </w:r>
      <w:proofErr w:type="spellEnd"/>
      <w:r w:rsidRPr="00D97C6C">
        <w:rPr>
          <w:rFonts w:cstheme="minorHAnsi"/>
          <w:b/>
          <w:bCs/>
        </w:rPr>
        <w:t xml:space="preserve"> de </w:t>
      </w:r>
      <w:proofErr w:type="spellStart"/>
      <w:r w:rsidRPr="00D97C6C">
        <w:rPr>
          <w:rFonts w:cstheme="minorHAnsi"/>
          <w:b/>
          <w:bCs/>
        </w:rPr>
        <w:t>interese</w:t>
      </w:r>
      <w:proofErr w:type="spellEnd"/>
    </w:p>
    <w:p w14:paraId="467A691F" w14:textId="77777777" w:rsidR="006857C0" w:rsidRPr="00D97C6C" w:rsidRDefault="006857C0" w:rsidP="00D97C6C">
      <w:pPr>
        <w:pStyle w:val="ListParagraph"/>
        <w:jc w:val="both"/>
        <w:rPr>
          <w:rFonts w:cstheme="minorHAnsi"/>
        </w:rPr>
      </w:pPr>
    </w:p>
    <w:p w14:paraId="611FAD3E" w14:textId="77777777" w:rsidR="006857C0" w:rsidRPr="00D97C6C" w:rsidRDefault="006857C0" w:rsidP="00D97C6C">
      <w:pPr>
        <w:pStyle w:val="ListParagraph"/>
        <w:numPr>
          <w:ilvl w:val="1"/>
          <w:numId w:val="25"/>
        </w:numPr>
        <w:spacing w:after="0"/>
        <w:jc w:val="both"/>
        <w:rPr>
          <w:rFonts w:cstheme="minorHAnsi"/>
        </w:rPr>
      </w:pPr>
      <w:r w:rsidRPr="00D97C6C">
        <w:rPr>
          <w:rFonts w:cstheme="minorHAnsi"/>
        </w:rPr>
        <w:t xml:space="preserve"> Din </w:t>
      </w:r>
      <w:proofErr w:type="spellStart"/>
      <w:r w:rsidRPr="00D97C6C">
        <w:rPr>
          <w:rFonts w:cstheme="minorHAnsi"/>
        </w:rPr>
        <w:t>păcate</w:t>
      </w:r>
      <w:proofErr w:type="spellEnd"/>
      <w:r w:rsidRPr="00D97C6C">
        <w:rPr>
          <w:rFonts w:cstheme="minorHAnsi"/>
        </w:rPr>
        <w:t xml:space="preserve">, din </w:t>
      </w:r>
      <w:proofErr w:type="spellStart"/>
      <w:r w:rsidRPr="00D97C6C">
        <w:rPr>
          <w:rFonts w:cstheme="minorHAnsi"/>
        </w:rPr>
        <w:t>rațiuni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economice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și</w:t>
      </w:r>
      <w:proofErr w:type="spellEnd"/>
      <w:r w:rsidRPr="00D97C6C">
        <w:rPr>
          <w:rFonts w:cstheme="minorHAnsi"/>
        </w:rPr>
        <w:t xml:space="preserve"> nu </w:t>
      </w:r>
      <w:proofErr w:type="spellStart"/>
      <w:r w:rsidRPr="00D97C6C">
        <w:rPr>
          <w:rFonts w:cstheme="minorHAnsi"/>
        </w:rPr>
        <w:t>numai</w:t>
      </w:r>
      <w:proofErr w:type="spellEnd"/>
      <w:r w:rsidRPr="00D97C6C">
        <w:rPr>
          <w:rFonts w:cstheme="minorHAnsi"/>
        </w:rPr>
        <w:t xml:space="preserve"> – </w:t>
      </w:r>
      <w:proofErr w:type="spellStart"/>
      <w:r w:rsidRPr="00D97C6C">
        <w:rPr>
          <w:rFonts w:cstheme="minorHAnsi"/>
        </w:rPr>
        <w:t>procedura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proprie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fiind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demarată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pentru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desemnarea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unui</w:t>
      </w:r>
      <w:proofErr w:type="spellEnd"/>
      <w:r w:rsidRPr="00D97C6C">
        <w:rPr>
          <w:rFonts w:cstheme="minorHAnsi"/>
        </w:rPr>
        <w:t xml:space="preserve"> UNIC consultant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domeniu</w:t>
      </w:r>
      <w:proofErr w:type="spellEnd"/>
      <w:r w:rsidRPr="00D97C6C">
        <w:rPr>
          <w:rFonts w:cstheme="minorHAnsi"/>
        </w:rPr>
        <w:t xml:space="preserve"> </w:t>
      </w:r>
      <w:proofErr w:type="gramStart"/>
      <w:r w:rsidRPr="00D97C6C">
        <w:rPr>
          <w:rFonts w:cstheme="minorHAnsi"/>
        </w:rPr>
        <w:t>- ,</w:t>
      </w:r>
      <w:proofErr w:type="gram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instituția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noastră</w:t>
      </w:r>
      <w:proofErr w:type="spellEnd"/>
      <w:r w:rsidRPr="00D97C6C">
        <w:rPr>
          <w:rFonts w:cstheme="minorHAnsi"/>
        </w:rPr>
        <w:t xml:space="preserve"> nu </w:t>
      </w:r>
      <w:proofErr w:type="spellStart"/>
      <w:r w:rsidRPr="00D97C6C">
        <w:rPr>
          <w:rFonts w:cstheme="minorHAnsi"/>
        </w:rPr>
        <w:t>își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permite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alocarea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altor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resurse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financiare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pentru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asigurarea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consultanței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juridice</w:t>
      </w:r>
      <w:proofErr w:type="spellEnd"/>
      <w:r w:rsidRPr="00D97C6C">
        <w:rPr>
          <w:rFonts w:cstheme="minorHAnsi"/>
        </w:rPr>
        <w:t>/</w:t>
      </w:r>
      <w:proofErr w:type="spellStart"/>
      <w:r w:rsidRPr="00D97C6C">
        <w:rPr>
          <w:rFonts w:cstheme="minorHAnsi"/>
        </w:rPr>
        <w:t>reprezentării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juridice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într</w:t>
      </w:r>
      <w:proofErr w:type="spellEnd"/>
      <w:r w:rsidRPr="00D97C6C">
        <w:rPr>
          <w:rFonts w:cstheme="minorHAnsi"/>
        </w:rPr>
        <w:t xml:space="preserve">-o </w:t>
      </w:r>
      <w:proofErr w:type="spellStart"/>
      <w:r w:rsidRPr="00D97C6C">
        <w:rPr>
          <w:rFonts w:cstheme="minorHAnsi"/>
        </w:rPr>
        <w:t>speță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sau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dosar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pentru</w:t>
      </w:r>
      <w:proofErr w:type="spellEnd"/>
      <w:r w:rsidRPr="00D97C6C">
        <w:rPr>
          <w:rFonts w:cstheme="minorHAnsi"/>
        </w:rPr>
        <w:t xml:space="preserve"> care </w:t>
      </w:r>
      <w:proofErr w:type="spellStart"/>
      <w:r w:rsidRPr="00D97C6C">
        <w:rPr>
          <w:rFonts w:cstheme="minorHAnsi"/>
        </w:rPr>
        <w:t>ați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opta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vă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desistați</w:t>
      </w:r>
      <w:proofErr w:type="spellEnd"/>
      <w:r w:rsidRPr="00D97C6C">
        <w:rPr>
          <w:rFonts w:cstheme="minorHAnsi"/>
        </w:rPr>
        <w:t xml:space="preserve">, conform </w:t>
      </w:r>
      <w:proofErr w:type="spellStart"/>
      <w:r w:rsidRPr="00D97C6C">
        <w:rPr>
          <w:rFonts w:cstheme="minorHAnsi"/>
        </w:rPr>
        <w:t>ipotezei</w:t>
      </w:r>
      <w:proofErr w:type="spellEnd"/>
      <w:r w:rsidRPr="00D97C6C">
        <w:rPr>
          <w:rFonts w:cstheme="minorHAnsi"/>
        </w:rPr>
        <w:t xml:space="preserve"> formulate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dauna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înlocuirii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respectivului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membru</w:t>
      </w:r>
      <w:proofErr w:type="spellEnd"/>
      <w:r w:rsidRPr="00D97C6C">
        <w:rPr>
          <w:rFonts w:cstheme="minorHAnsi"/>
        </w:rPr>
        <w:t xml:space="preserve"> al </w:t>
      </w:r>
      <w:proofErr w:type="spellStart"/>
      <w:r w:rsidRPr="00D97C6C">
        <w:rPr>
          <w:rFonts w:cstheme="minorHAnsi"/>
        </w:rPr>
        <w:t>echipei</w:t>
      </w:r>
      <w:proofErr w:type="spellEnd"/>
      <w:r w:rsidRPr="00D97C6C">
        <w:rPr>
          <w:rFonts w:cstheme="minorHAnsi"/>
        </w:rPr>
        <w:t>.</w:t>
      </w:r>
    </w:p>
    <w:p w14:paraId="1745FB58" w14:textId="77777777" w:rsidR="006857C0" w:rsidRPr="00D97C6C" w:rsidRDefault="006857C0" w:rsidP="00D97C6C">
      <w:pPr>
        <w:pStyle w:val="ListParagraph"/>
        <w:ind w:left="1080"/>
        <w:jc w:val="both"/>
        <w:rPr>
          <w:rFonts w:cstheme="minorHAnsi"/>
        </w:rPr>
      </w:pPr>
      <w:r w:rsidRPr="00D97C6C">
        <w:rPr>
          <w:rFonts w:cstheme="minorHAnsi"/>
        </w:rPr>
        <w:t xml:space="preserve">Da,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măsura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care nu se </w:t>
      </w:r>
      <w:proofErr w:type="spellStart"/>
      <w:r w:rsidRPr="00D97C6C">
        <w:rPr>
          <w:rFonts w:cstheme="minorHAnsi"/>
        </w:rPr>
        <w:t>va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ajunge</w:t>
      </w:r>
      <w:proofErr w:type="spellEnd"/>
      <w:r w:rsidRPr="00D97C6C">
        <w:rPr>
          <w:rFonts w:cstheme="minorHAnsi"/>
        </w:rPr>
        <w:t xml:space="preserve"> la un </w:t>
      </w:r>
      <w:proofErr w:type="spellStart"/>
      <w:r w:rsidRPr="00D97C6C">
        <w:rPr>
          <w:rFonts w:cstheme="minorHAnsi"/>
        </w:rPr>
        <w:t>consens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devin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incidente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acest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caz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dispozițiile</w:t>
      </w:r>
      <w:proofErr w:type="spellEnd"/>
      <w:r w:rsidRPr="00D97C6C">
        <w:rPr>
          <w:rFonts w:cstheme="minorHAnsi"/>
        </w:rPr>
        <w:t xml:space="preserve"> art. 11.3 din </w:t>
      </w:r>
      <w:proofErr w:type="spellStart"/>
      <w:r w:rsidRPr="00D97C6C">
        <w:rPr>
          <w:rFonts w:cstheme="minorHAnsi"/>
        </w:rPr>
        <w:t>acordul-cadru</w:t>
      </w:r>
      <w:proofErr w:type="spellEnd"/>
      <w:r w:rsidRPr="00D97C6C">
        <w:rPr>
          <w:rFonts w:cstheme="minorHAnsi"/>
        </w:rPr>
        <w:t>/</w:t>
      </w:r>
      <w:proofErr w:type="spellStart"/>
      <w:r w:rsidRPr="00D97C6C">
        <w:rPr>
          <w:rFonts w:cstheme="minorHAnsi"/>
        </w:rPr>
        <w:t>contractul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subsecvent</w:t>
      </w:r>
      <w:proofErr w:type="spellEnd"/>
      <w:r w:rsidRPr="00D97C6C">
        <w:rPr>
          <w:rFonts w:cstheme="minorHAnsi"/>
        </w:rPr>
        <w:t>.</w:t>
      </w:r>
    </w:p>
    <w:p w14:paraId="72C80DF2" w14:textId="77777777" w:rsidR="006857C0" w:rsidRPr="00D97C6C" w:rsidRDefault="006857C0" w:rsidP="00D97C6C">
      <w:pPr>
        <w:pStyle w:val="ListParagraph"/>
        <w:ind w:left="1080"/>
        <w:jc w:val="both"/>
        <w:rPr>
          <w:rFonts w:cstheme="minorHAnsi"/>
        </w:rPr>
      </w:pPr>
    </w:p>
    <w:p w14:paraId="7FCBF8D8" w14:textId="77777777" w:rsidR="006857C0" w:rsidRPr="00D97C6C" w:rsidRDefault="006857C0" w:rsidP="00D97C6C">
      <w:pPr>
        <w:pStyle w:val="ListParagraph"/>
        <w:numPr>
          <w:ilvl w:val="1"/>
          <w:numId w:val="25"/>
        </w:numPr>
        <w:spacing w:after="0"/>
        <w:jc w:val="both"/>
        <w:rPr>
          <w:rFonts w:cstheme="minorHAnsi"/>
        </w:rPr>
      </w:pPr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Existența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unei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declarații</w:t>
      </w:r>
      <w:proofErr w:type="spellEnd"/>
      <w:r w:rsidRPr="00D97C6C">
        <w:rPr>
          <w:rFonts w:cstheme="minorHAnsi"/>
        </w:rPr>
        <w:t xml:space="preserve"> pe </w:t>
      </w:r>
      <w:proofErr w:type="spellStart"/>
      <w:r w:rsidRPr="00D97C6C">
        <w:rPr>
          <w:rFonts w:cstheme="minorHAnsi"/>
        </w:rPr>
        <w:t>proprie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răspundere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reglementată</w:t>
      </w:r>
      <w:proofErr w:type="spellEnd"/>
      <w:r w:rsidRPr="00D97C6C">
        <w:rPr>
          <w:rFonts w:cstheme="minorHAnsi"/>
        </w:rPr>
        <w:t xml:space="preserve"> la art. 4 </w:t>
      </w:r>
      <w:proofErr w:type="spellStart"/>
      <w:r w:rsidRPr="00D97C6C">
        <w:rPr>
          <w:rFonts w:cstheme="minorHAnsi"/>
        </w:rPr>
        <w:t>alin</w:t>
      </w:r>
      <w:proofErr w:type="spellEnd"/>
      <w:r w:rsidRPr="00D97C6C">
        <w:rPr>
          <w:rFonts w:cstheme="minorHAnsi"/>
        </w:rPr>
        <w:t xml:space="preserve">. (5) lit. d) din </w:t>
      </w:r>
      <w:proofErr w:type="spellStart"/>
      <w:r w:rsidRPr="00D97C6C">
        <w:rPr>
          <w:rFonts w:cstheme="minorHAnsi"/>
        </w:rPr>
        <w:t>caietul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sarcini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este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necesară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pentru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asigurarea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evitării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conflictelor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interese</w:t>
      </w:r>
      <w:proofErr w:type="spellEnd"/>
      <w:r w:rsidRPr="00D97C6C">
        <w:rPr>
          <w:rFonts w:cstheme="minorHAnsi"/>
        </w:rPr>
        <w:t xml:space="preserve"> pe </w:t>
      </w:r>
      <w:proofErr w:type="spellStart"/>
      <w:r w:rsidRPr="00D97C6C">
        <w:rPr>
          <w:rFonts w:cstheme="minorHAnsi"/>
        </w:rPr>
        <w:t>parcursul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derulării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relației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contractuale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fiind</w:t>
      </w:r>
      <w:proofErr w:type="spellEnd"/>
      <w:r w:rsidRPr="00D97C6C">
        <w:rPr>
          <w:rFonts w:cstheme="minorHAnsi"/>
        </w:rPr>
        <w:t xml:space="preserve">, evident, </w:t>
      </w:r>
      <w:proofErr w:type="spellStart"/>
      <w:r w:rsidRPr="00D97C6C">
        <w:rPr>
          <w:rFonts w:cstheme="minorHAnsi"/>
        </w:rPr>
        <w:t>circumstanțiată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situației</w:t>
      </w:r>
      <w:proofErr w:type="spellEnd"/>
      <w:r w:rsidRPr="00D97C6C">
        <w:rPr>
          <w:rFonts w:cstheme="minorHAnsi"/>
        </w:rPr>
        <w:t xml:space="preserve"> de la </w:t>
      </w:r>
      <w:proofErr w:type="spellStart"/>
      <w:r w:rsidRPr="00D97C6C">
        <w:rPr>
          <w:rFonts w:cstheme="minorHAnsi"/>
        </w:rPr>
        <w:t>momentul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depunerii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ofertei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participare</w:t>
      </w:r>
      <w:proofErr w:type="spellEnd"/>
      <w:r w:rsidRPr="00D97C6C">
        <w:rPr>
          <w:rFonts w:cstheme="minorHAnsi"/>
        </w:rPr>
        <w:t xml:space="preserve">. </w:t>
      </w:r>
      <w:proofErr w:type="spellStart"/>
      <w:r w:rsidRPr="00D97C6C">
        <w:rPr>
          <w:rFonts w:cstheme="minorHAnsi"/>
        </w:rPr>
        <w:t>Prin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acesta</w:t>
      </w:r>
      <w:proofErr w:type="spellEnd"/>
      <w:r w:rsidRPr="00D97C6C">
        <w:rPr>
          <w:rFonts w:cstheme="minorHAnsi"/>
        </w:rPr>
        <w:t xml:space="preserve"> nu </w:t>
      </w:r>
      <w:proofErr w:type="spellStart"/>
      <w:r w:rsidRPr="00D97C6C">
        <w:rPr>
          <w:rFonts w:cstheme="minorHAnsi"/>
        </w:rPr>
        <w:t>dorim</w:t>
      </w:r>
      <w:proofErr w:type="spellEnd"/>
      <w:r w:rsidRPr="00D97C6C">
        <w:rPr>
          <w:rFonts w:cstheme="minorHAnsi"/>
        </w:rPr>
        <w:t xml:space="preserve"> a se </w:t>
      </w:r>
      <w:proofErr w:type="spellStart"/>
      <w:r w:rsidRPr="00D97C6C">
        <w:rPr>
          <w:rFonts w:cstheme="minorHAnsi"/>
        </w:rPr>
        <w:t>înțelege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că</w:t>
      </w:r>
      <w:proofErr w:type="spellEnd"/>
      <w:r w:rsidRPr="00D97C6C">
        <w:rPr>
          <w:rFonts w:cstheme="minorHAnsi"/>
        </w:rPr>
        <w:t xml:space="preserve">, pe </w:t>
      </w:r>
      <w:proofErr w:type="spellStart"/>
      <w:r w:rsidRPr="00D97C6C">
        <w:rPr>
          <w:rFonts w:cstheme="minorHAnsi"/>
        </w:rPr>
        <w:t>parcursul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colaborării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noastre</w:t>
      </w:r>
      <w:proofErr w:type="spellEnd"/>
      <w:r w:rsidRPr="00D97C6C">
        <w:rPr>
          <w:rFonts w:cstheme="minorHAnsi"/>
        </w:rPr>
        <w:t xml:space="preserve">, am fi de </w:t>
      </w:r>
      <w:proofErr w:type="spellStart"/>
      <w:r w:rsidRPr="00D97C6C">
        <w:rPr>
          <w:rFonts w:cstheme="minorHAnsi"/>
        </w:rPr>
        <w:t>acord</w:t>
      </w:r>
      <w:proofErr w:type="spellEnd"/>
      <w:r w:rsidRPr="00D97C6C">
        <w:rPr>
          <w:rFonts w:cstheme="minorHAnsi"/>
        </w:rPr>
        <w:t xml:space="preserve"> cu </w:t>
      </w:r>
      <w:proofErr w:type="spellStart"/>
      <w:r w:rsidRPr="00D97C6C">
        <w:rPr>
          <w:rFonts w:cstheme="minorHAnsi"/>
        </w:rPr>
        <w:t>acceptarea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unor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astfel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cazuri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motivat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lipsa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posibilității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dvs</w:t>
      </w:r>
      <w:proofErr w:type="spellEnd"/>
      <w:r w:rsidRPr="00D97C6C">
        <w:rPr>
          <w:rFonts w:cstheme="minorHAnsi"/>
        </w:rPr>
        <w:t xml:space="preserve">. de </w:t>
      </w:r>
      <w:proofErr w:type="spellStart"/>
      <w:r w:rsidRPr="00D97C6C">
        <w:rPr>
          <w:rFonts w:cstheme="minorHAnsi"/>
        </w:rPr>
        <w:t>anticipare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raport</w:t>
      </w:r>
      <w:proofErr w:type="spellEnd"/>
      <w:r w:rsidRPr="00D97C6C">
        <w:rPr>
          <w:rFonts w:cstheme="minorHAnsi"/>
        </w:rPr>
        <w:t xml:space="preserve"> de data </w:t>
      </w:r>
      <w:proofErr w:type="spellStart"/>
      <w:r w:rsidRPr="00D97C6C">
        <w:rPr>
          <w:rFonts w:cstheme="minorHAnsi"/>
        </w:rPr>
        <w:t>depunerii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declarației</w:t>
      </w:r>
      <w:proofErr w:type="spellEnd"/>
      <w:r w:rsidRPr="00D97C6C">
        <w:rPr>
          <w:rFonts w:cstheme="minorHAnsi"/>
        </w:rPr>
        <w:t xml:space="preserve">, ci </w:t>
      </w:r>
      <w:proofErr w:type="spellStart"/>
      <w:r w:rsidRPr="00D97C6C">
        <w:rPr>
          <w:rFonts w:cstheme="minorHAnsi"/>
        </w:rPr>
        <w:t>insistăm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pentru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înlăturarea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lor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momentul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intervenției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acestora</w:t>
      </w:r>
      <w:proofErr w:type="spellEnd"/>
      <w:r w:rsidRPr="00D97C6C">
        <w:rPr>
          <w:rFonts w:cstheme="minorHAnsi"/>
        </w:rPr>
        <w:t xml:space="preserve"> conform </w:t>
      </w:r>
      <w:proofErr w:type="spellStart"/>
      <w:r w:rsidRPr="00D97C6C">
        <w:rPr>
          <w:rFonts w:cstheme="minorHAnsi"/>
        </w:rPr>
        <w:t>dispozițiilor</w:t>
      </w:r>
      <w:proofErr w:type="spellEnd"/>
      <w:r w:rsidRPr="00D97C6C">
        <w:rPr>
          <w:rFonts w:cstheme="minorHAnsi"/>
        </w:rPr>
        <w:t xml:space="preserve"> art. 9.1-9.2. din </w:t>
      </w:r>
      <w:proofErr w:type="spellStart"/>
      <w:r w:rsidRPr="00D97C6C">
        <w:rPr>
          <w:rFonts w:cstheme="minorHAnsi"/>
        </w:rPr>
        <w:t>acordul-cadru</w:t>
      </w:r>
      <w:proofErr w:type="spellEnd"/>
      <w:r w:rsidRPr="00D97C6C">
        <w:rPr>
          <w:rFonts w:cstheme="minorHAnsi"/>
        </w:rPr>
        <w:t>/</w:t>
      </w:r>
      <w:proofErr w:type="spellStart"/>
      <w:r w:rsidRPr="00D97C6C">
        <w:rPr>
          <w:rFonts w:cstheme="minorHAnsi"/>
        </w:rPr>
        <w:t>contractul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subsecvent</w:t>
      </w:r>
      <w:proofErr w:type="spellEnd"/>
      <w:r w:rsidRPr="00D97C6C">
        <w:rPr>
          <w:rFonts w:cstheme="minorHAnsi"/>
        </w:rPr>
        <w:t>.</w:t>
      </w:r>
    </w:p>
    <w:p w14:paraId="0B29DC8A" w14:textId="6723028C" w:rsidR="006857C0" w:rsidRPr="00D97C6C" w:rsidRDefault="006857C0" w:rsidP="00D97C6C">
      <w:pPr>
        <w:jc w:val="both"/>
        <w:rPr>
          <w:rFonts w:cstheme="minorHAnsi"/>
        </w:rPr>
      </w:pPr>
    </w:p>
    <w:p w14:paraId="4525B00B" w14:textId="152874C5" w:rsidR="006857C0" w:rsidRPr="00D97C6C" w:rsidRDefault="006857C0" w:rsidP="00D97C6C">
      <w:pPr>
        <w:pStyle w:val="ListParagraph"/>
        <w:numPr>
          <w:ilvl w:val="0"/>
          <w:numId w:val="27"/>
        </w:numPr>
        <w:jc w:val="both"/>
        <w:rPr>
          <w:rFonts w:cstheme="minorHAnsi"/>
          <w:b/>
          <w:bCs/>
        </w:rPr>
      </w:pPr>
      <w:proofErr w:type="spellStart"/>
      <w:r w:rsidRPr="00D97C6C">
        <w:rPr>
          <w:rFonts w:cstheme="minorHAnsi"/>
          <w:b/>
          <w:bCs/>
        </w:rPr>
        <w:t>Intrebare</w:t>
      </w:r>
      <w:proofErr w:type="spellEnd"/>
      <w:r w:rsidRPr="00D97C6C">
        <w:rPr>
          <w:rFonts w:cstheme="minorHAnsi"/>
          <w:b/>
          <w:bCs/>
        </w:rPr>
        <w:t>:</w:t>
      </w:r>
    </w:p>
    <w:p w14:paraId="668836AB" w14:textId="77850184" w:rsidR="006857C0" w:rsidRPr="00D97C6C" w:rsidRDefault="006857C0" w:rsidP="00D97C6C">
      <w:pPr>
        <w:pStyle w:val="ListParagraph"/>
        <w:numPr>
          <w:ilvl w:val="1"/>
          <w:numId w:val="29"/>
        </w:numPr>
        <w:jc w:val="both"/>
        <w:rPr>
          <w:rFonts w:cstheme="minorHAnsi"/>
        </w:rPr>
      </w:pPr>
      <w:r w:rsidRPr="00D97C6C">
        <w:rPr>
          <w:rFonts w:cstheme="minorHAnsi"/>
        </w:rPr>
        <w:t xml:space="preserve">Fata de ART4.1, al 2 din </w:t>
      </w:r>
      <w:proofErr w:type="spellStart"/>
      <w:r w:rsidRPr="00D97C6C">
        <w:rPr>
          <w:rFonts w:cstheme="minorHAnsi"/>
        </w:rPr>
        <w:t>Caietul</w:t>
      </w:r>
      <w:proofErr w:type="spellEnd"/>
      <w:r w:rsidRPr="00D97C6C">
        <w:rPr>
          <w:rFonts w:cstheme="minorHAnsi"/>
        </w:rPr>
        <w:t xml:space="preserve"> de </w:t>
      </w:r>
      <w:proofErr w:type="spellStart"/>
      <w:proofErr w:type="gramStart"/>
      <w:r w:rsidRPr="00D97C6C">
        <w:rPr>
          <w:rFonts w:cstheme="minorHAnsi"/>
        </w:rPr>
        <w:t>Sarcini</w:t>
      </w:r>
      <w:proofErr w:type="spellEnd"/>
      <w:r w:rsidRPr="00D97C6C">
        <w:rPr>
          <w:rFonts w:cstheme="minorHAnsi"/>
        </w:rPr>
        <w:t xml:space="preserve"> ,</w:t>
      </w:r>
      <w:proofErr w:type="gram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va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rugam</w:t>
      </w:r>
      <w:proofErr w:type="spellEnd"/>
      <w:r w:rsidRPr="00D97C6C">
        <w:rPr>
          <w:rFonts w:cstheme="minorHAnsi"/>
        </w:rPr>
        <w:t xml:space="preserve"> a </w:t>
      </w:r>
      <w:proofErr w:type="spellStart"/>
      <w:r w:rsidRPr="00D97C6C">
        <w:rPr>
          <w:rFonts w:cstheme="minorHAnsi"/>
        </w:rPr>
        <w:t>ne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preciza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posibilitatea</w:t>
      </w:r>
      <w:proofErr w:type="spellEnd"/>
      <w:r w:rsidRPr="00D97C6C">
        <w:rPr>
          <w:rFonts w:cstheme="minorHAnsi"/>
        </w:rPr>
        <w:t xml:space="preserve"> de a </w:t>
      </w:r>
      <w:proofErr w:type="spellStart"/>
      <w:r w:rsidRPr="00D97C6C">
        <w:rPr>
          <w:rFonts w:cstheme="minorHAnsi"/>
        </w:rPr>
        <w:t>atesta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capacitatea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economica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financiara</w:t>
      </w:r>
      <w:proofErr w:type="spellEnd"/>
      <w:r w:rsidRPr="00D97C6C">
        <w:rPr>
          <w:rFonts w:cstheme="minorHAnsi"/>
        </w:rPr>
        <w:t xml:space="preserve">  a </w:t>
      </w:r>
      <w:proofErr w:type="spellStart"/>
      <w:r w:rsidRPr="00D97C6C">
        <w:rPr>
          <w:rFonts w:cstheme="minorHAnsi"/>
        </w:rPr>
        <w:t>subscrisei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avand</w:t>
      </w:r>
      <w:proofErr w:type="spellEnd"/>
      <w:r w:rsidRPr="00D97C6C">
        <w:rPr>
          <w:rFonts w:cstheme="minorHAnsi"/>
        </w:rPr>
        <w:t xml:space="preserve"> in </w:t>
      </w:r>
      <w:proofErr w:type="spellStart"/>
      <w:r w:rsidRPr="00D97C6C">
        <w:rPr>
          <w:rFonts w:cstheme="minorHAnsi"/>
        </w:rPr>
        <w:t>vedere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faptul</w:t>
      </w:r>
      <w:proofErr w:type="spellEnd"/>
      <w:r w:rsidRPr="00D97C6C">
        <w:rPr>
          <w:rFonts w:cstheme="minorHAnsi"/>
        </w:rPr>
        <w:t xml:space="preserve"> ca </w:t>
      </w:r>
      <w:proofErr w:type="spellStart"/>
      <w:r w:rsidRPr="00D97C6C">
        <w:rPr>
          <w:rFonts w:cstheme="minorHAnsi"/>
        </w:rPr>
        <w:t>infiintarea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noastra</w:t>
      </w:r>
      <w:proofErr w:type="spellEnd"/>
      <w:r w:rsidRPr="00D97C6C">
        <w:rPr>
          <w:rFonts w:cstheme="minorHAnsi"/>
        </w:rPr>
        <w:t xml:space="preserve"> a </w:t>
      </w:r>
      <w:proofErr w:type="spellStart"/>
      <w:r w:rsidRPr="00D97C6C">
        <w:rPr>
          <w:rFonts w:cstheme="minorHAnsi"/>
        </w:rPr>
        <w:t>avut</w:t>
      </w:r>
      <w:proofErr w:type="spellEnd"/>
      <w:r w:rsidRPr="00D97C6C">
        <w:rPr>
          <w:rFonts w:cstheme="minorHAnsi"/>
        </w:rPr>
        <w:t xml:space="preserve"> loc in </w:t>
      </w:r>
      <w:proofErr w:type="spellStart"/>
      <w:r w:rsidRPr="00D97C6C">
        <w:rPr>
          <w:rFonts w:cstheme="minorHAnsi"/>
        </w:rPr>
        <w:t>anul</w:t>
      </w:r>
      <w:proofErr w:type="spellEnd"/>
      <w:r w:rsidRPr="00D97C6C">
        <w:rPr>
          <w:rFonts w:cstheme="minorHAnsi"/>
        </w:rPr>
        <w:t xml:space="preserve"> 2019 . </w:t>
      </w:r>
    </w:p>
    <w:p w14:paraId="4C147937" w14:textId="3F9770B8" w:rsidR="006857C0" w:rsidRDefault="006857C0" w:rsidP="00D97C6C">
      <w:pPr>
        <w:pStyle w:val="ListParagraph"/>
        <w:numPr>
          <w:ilvl w:val="1"/>
          <w:numId w:val="29"/>
        </w:numPr>
        <w:jc w:val="both"/>
        <w:rPr>
          <w:rFonts w:cstheme="minorHAnsi"/>
        </w:rPr>
      </w:pPr>
      <w:r w:rsidRPr="00D97C6C">
        <w:rPr>
          <w:rFonts w:cstheme="minorHAnsi"/>
        </w:rPr>
        <w:t xml:space="preserve">Fata de Art 1 al </w:t>
      </w:r>
      <w:proofErr w:type="gramStart"/>
      <w:r w:rsidRPr="00D97C6C">
        <w:rPr>
          <w:rFonts w:cstheme="minorHAnsi"/>
        </w:rPr>
        <w:t>4 ,</w:t>
      </w:r>
      <w:proofErr w:type="gram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pct</w:t>
      </w:r>
      <w:proofErr w:type="spellEnd"/>
      <w:r w:rsidRPr="00D97C6C">
        <w:rPr>
          <w:rFonts w:cstheme="minorHAnsi"/>
        </w:rPr>
        <w:t xml:space="preserve"> B din </w:t>
      </w:r>
      <w:proofErr w:type="spellStart"/>
      <w:r w:rsidRPr="00D97C6C">
        <w:rPr>
          <w:rFonts w:cstheme="minorHAnsi"/>
        </w:rPr>
        <w:t>Caietul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sarcini</w:t>
      </w:r>
      <w:proofErr w:type="spellEnd"/>
      <w:r w:rsidRPr="00D97C6C">
        <w:rPr>
          <w:rFonts w:cstheme="minorHAnsi"/>
        </w:rPr>
        <w:t xml:space="preserve"> , </w:t>
      </w:r>
      <w:proofErr w:type="spellStart"/>
      <w:r w:rsidRPr="00D97C6C">
        <w:rPr>
          <w:rFonts w:cstheme="minorHAnsi"/>
        </w:rPr>
        <w:t>va</w:t>
      </w:r>
      <w:proofErr w:type="spellEnd"/>
      <w:r w:rsidRPr="00D97C6C">
        <w:rPr>
          <w:rFonts w:cstheme="minorHAnsi"/>
        </w:rPr>
        <w:t xml:space="preserve"> rog a </w:t>
      </w:r>
      <w:proofErr w:type="spellStart"/>
      <w:r w:rsidRPr="00D97C6C">
        <w:rPr>
          <w:rFonts w:cstheme="minorHAnsi"/>
        </w:rPr>
        <w:t>ne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comunica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documente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trebuie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depuse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avand</w:t>
      </w:r>
      <w:proofErr w:type="spellEnd"/>
      <w:r w:rsidRPr="00D97C6C">
        <w:rPr>
          <w:rFonts w:cstheme="minorHAnsi"/>
        </w:rPr>
        <w:t xml:space="preserve"> in </w:t>
      </w:r>
      <w:proofErr w:type="spellStart"/>
      <w:r w:rsidRPr="00D97C6C">
        <w:rPr>
          <w:rFonts w:cstheme="minorHAnsi"/>
        </w:rPr>
        <w:t>vedere</w:t>
      </w:r>
      <w:proofErr w:type="spellEnd"/>
      <w:r w:rsidRPr="00D97C6C">
        <w:rPr>
          <w:rFonts w:cstheme="minorHAnsi"/>
        </w:rPr>
        <w:t xml:space="preserve"> ca </w:t>
      </w:r>
      <w:proofErr w:type="spellStart"/>
      <w:r w:rsidRPr="00D97C6C">
        <w:rPr>
          <w:rFonts w:cstheme="minorHAnsi"/>
        </w:rPr>
        <w:t>ofertantul</w:t>
      </w:r>
      <w:proofErr w:type="spellEnd"/>
      <w:r w:rsidRPr="00D97C6C">
        <w:rPr>
          <w:rFonts w:cstheme="minorHAnsi"/>
        </w:rPr>
        <w:t xml:space="preserve"> a </w:t>
      </w:r>
      <w:proofErr w:type="spellStart"/>
      <w:r w:rsidRPr="00D97C6C">
        <w:rPr>
          <w:rFonts w:cstheme="minorHAnsi"/>
        </w:rPr>
        <w:t>fost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infiintat</w:t>
      </w:r>
      <w:proofErr w:type="spellEnd"/>
      <w:r w:rsidRPr="00D97C6C">
        <w:rPr>
          <w:rFonts w:cstheme="minorHAnsi"/>
        </w:rPr>
        <w:t xml:space="preserve"> in 2019 .</w:t>
      </w:r>
    </w:p>
    <w:p w14:paraId="2FCC2A05" w14:textId="77777777" w:rsidR="00D97C6C" w:rsidRPr="00D97C6C" w:rsidRDefault="00D97C6C" w:rsidP="00D97C6C">
      <w:pPr>
        <w:pStyle w:val="ListParagraph"/>
        <w:ind w:left="360"/>
        <w:jc w:val="both"/>
        <w:rPr>
          <w:rFonts w:cstheme="minorHAnsi"/>
        </w:rPr>
      </w:pPr>
    </w:p>
    <w:p w14:paraId="1844ADD0" w14:textId="710E1A02" w:rsidR="006857C0" w:rsidRPr="00D97C6C" w:rsidRDefault="006857C0" w:rsidP="00D97C6C">
      <w:pPr>
        <w:jc w:val="both"/>
        <w:rPr>
          <w:rFonts w:cstheme="minorHAnsi"/>
          <w:b/>
          <w:bCs/>
          <w:i/>
          <w:iCs/>
        </w:rPr>
      </w:pPr>
      <w:proofErr w:type="spellStart"/>
      <w:r w:rsidRPr="00D97C6C">
        <w:rPr>
          <w:rFonts w:cstheme="minorHAnsi"/>
          <w:b/>
          <w:bCs/>
          <w:i/>
          <w:iCs/>
        </w:rPr>
        <w:t>Raspuns</w:t>
      </w:r>
      <w:proofErr w:type="spellEnd"/>
      <w:r w:rsidRPr="00D97C6C">
        <w:rPr>
          <w:rFonts w:cstheme="minorHAnsi"/>
          <w:b/>
          <w:bCs/>
          <w:i/>
          <w:iCs/>
        </w:rPr>
        <w:t>:</w:t>
      </w:r>
    </w:p>
    <w:p w14:paraId="4508A7A0" w14:textId="18F7341C" w:rsidR="006857C0" w:rsidRPr="00D97C6C" w:rsidRDefault="006857C0" w:rsidP="00D97C6C">
      <w:pPr>
        <w:pStyle w:val="ListParagraph"/>
        <w:numPr>
          <w:ilvl w:val="1"/>
          <w:numId w:val="28"/>
        </w:numPr>
        <w:jc w:val="both"/>
        <w:rPr>
          <w:rFonts w:cstheme="minorHAnsi"/>
        </w:rPr>
      </w:pPr>
      <w:proofErr w:type="spellStart"/>
      <w:r w:rsidRPr="00D97C6C">
        <w:rPr>
          <w:rFonts w:cstheme="minorHAnsi"/>
        </w:rPr>
        <w:t>Având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vedere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cerința</w:t>
      </w:r>
      <w:proofErr w:type="spellEnd"/>
      <w:r w:rsidRPr="00D97C6C">
        <w:rPr>
          <w:rFonts w:cstheme="minorHAnsi"/>
        </w:rPr>
        <w:t xml:space="preserve"> se </w:t>
      </w:r>
      <w:proofErr w:type="spellStart"/>
      <w:r w:rsidRPr="00D97C6C">
        <w:rPr>
          <w:rFonts w:cstheme="minorHAnsi"/>
        </w:rPr>
        <w:t>referă</w:t>
      </w:r>
      <w:proofErr w:type="spellEnd"/>
      <w:r w:rsidRPr="00D97C6C">
        <w:rPr>
          <w:rFonts w:cstheme="minorHAnsi"/>
        </w:rPr>
        <w:t xml:space="preserve"> la </w:t>
      </w:r>
      <w:proofErr w:type="spellStart"/>
      <w:r w:rsidRPr="00D97C6C">
        <w:rPr>
          <w:rFonts w:cstheme="minorHAnsi"/>
        </w:rPr>
        <w:t>existența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unui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anumit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nivel</w:t>
      </w:r>
      <w:proofErr w:type="spellEnd"/>
      <w:r w:rsidRPr="00D97C6C">
        <w:rPr>
          <w:rFonts w:cstheme="minorHAnsi"/>
        </w:rPr>
        <w:t xml:space="preserve"> al </w:t>
      </w:r>
      <w:proofErr w:type="spellStart"/>
      <w:r w:rsidRPr="00D97C6C">
        <w:rPr>
          <w:rFonts w:cstheme="minorHAnsi"/>
        </w:rPr>
        <w:t>cifrei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afaceri</w:t>
      </w:r>
      <w:proofErr w:type="spellEnd"/>
      <w:r w:rsidRPr="00D97C6C">
        <w:rPr>
          <w:rFonts w:cstheme="minorHAnsi"/>
        </w:rPr>
        <w:t xml:space="preserve">, nu </w:t>
      </w:r>
      <w:proofErr w:type="spellStart"/>
      <w:r w:rsidRPr="00D97C6C">
        <w:rPr>
          <w:rFonts w:cstheme="minorHAnsi"/>
        </w:rPr>
        <w:t>este</w:t>
      </w:r>
      <w:proofErr w:type="spellEnd"/>
      <w:r w:rsidRPr="00D97C6C">
        <w:rPr>
          <w:rFonts w:cstheme="minorHAnsi"/>
        </w:rPr>
        <w:t xml:space="preserve"> important </w:t>
      </w:r>
      <w:proofErr w:type="spellStart"/>
      <w:r w:rsidRPr="00D97C6C">
        <w:rPr>
          <w:rFonts w:cstheme="minorHAnsi"/>
        </w:rPr>
        <w:t>momentul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inființării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dumneavoastră</w:t>
      </w:r>
      <w:proofErr w:type="spellEnd"/>
      <w:r w:rsidRPr="00D97C6C">
        <w:rPr>
          <w:rFonts w:cstheme="minorHAnsi"/>
        </w:rPr>
        <w:t xml:space="preserve">, ci </w:t>
      </w:r>
      <w:proofErr w:type="spellStart"/>
      <w:r w:rsidRPr="00D97C6C">
        <w:rPr>
          <w:rFonts w:cstheme="minorHAnsi"/>
        </w:rPr>
        <w:t>dovada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cifrei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afaceri</w:t>
      </w:r>
      <w:proofErr w:type="spellEnd"/>
      <w:r w:rsidRPr="00D97C6C">
        <w:rPr>
          <w:rFonts w:cstheme="minorHAnsi"/>
        </w:rPr>
        <w:t xml:space="preserve"> cu o </w:t>
      </w:r>
      <w:proofErr w:type="spellStart"/>
      <w:r w:rsidRPr="00D97C6C">
        <w:rPr>
          <w:rFonts w:cstheme="minorHAnsi"/>
        </w:rPr>
        <w:t>valoare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egală</w:t>
      </w:r>
      <w:proofErr w:type="spellEnd"/>
      <w:r w:rsidRPr="00D97C6C">
        <w:rPr>
          <w:rFonts w:cstheme="minorHAnsi"/>
        </w:rPr>
        <w:t xml:space="preserve"> cu </w:t>
      </w:r>
      <w:proofErr w:type="spellStart"/>
      <w:r w:rsidRPr="00D97C6C">
        <w:rPr>
          <w:rFonts w:cstheme="minorHAnsi"/>
        </w:rPr>
        <w:t>cea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solicitată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caietul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sarcini</w:t>
      </w:r>
      <w:proofErr w:type="spellEnd"/>
      <w:r w:rsidRPr="00D97C6C">
        <w:rPr>
          <w:rFonts w:cstheme="minorHAnsi"/>
        </w:rPr>
        <w:t xml:space="preserve">.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ipoteza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care </w:t>
      </w:r>
      <w:proofErr w:type="spellStart"/>
      <w:r w:rsidRPr="00D97C6C">
        <w:rPr>
          <w:rFonts w:cstheme="minorHAnsi"/>
        </w:rPr>
        <w:t>operatorul</w:t>
      </w:r>
      <w:proofErr w:type="spellEnd"/>
      <w:r w:rsidRPr="00D97C6C">
        <w:rPr>
          <w:rFonts w:cstheme="minorHAnsi"/>
        </w:rPr>
        <w:t xml:space="preserve"> economic nu </w:t>
      </w:r>
      <w:proofErr w:type="spellStart"/>
      <w:r w:rsidRPr="00D97C6C">
        <w:rPr>
          <w:rFonts w:cstheme="minorHAnsi"/>
        </w:rPr>
        <w:t>poate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îndeplini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singur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cerințele</w:t>
      </w:r>
      <w:proofErr w:type="spellEnd"/>
      <w:r w:rsidRPr="00D97C6C">
        <w:rPr>
          <w:rFonts w:cstheme="minorHAnsi"/>
        </w:rPr>
        <w:t xml:space="preserve"> solicitate, </w:t>
      </w:r>
      <w:proofErr w:type="spellStart"/>
      <w:r w:rsidRPr="00D97C6C">
        <w:rPr>
          <w:rFonts w:cstheme="minorHAnsi"/>
        </w:rPr>
        <w:t>acesta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poate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apela</w:t>
      </w:r>
      <w:proofErr w:type="spellEnd"/>
      <w:r w:rsidRPr="00D97C6C">
        <w:rPr>
          <w:rFonts w:cstheme="minorHAnsi"/>
        </w:rPr>
        <w:t xml:space="preserve"> la </w:t>
      </w:r>
      <w:proofErr w:type="spellStart"/>
      <w:r w:rsidRPr="00D97C6C">
        <w:rPr>
          <w:rFonts w:cstheme="minorHAnsi"/>
        </w:rPr>
        <w:t>capacitățile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altor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entități</w:t>
      </w:r>
      <w:proofErr w:type="spellEnd"/>
      <w:r w:rsidRPr="00D97C6C">
        <w:rPr>
          <w:rFonts w:cstheme="minorHAnsi"/>
        </w:rPr>
        <w:t xml:space="preserve">.  </w:t>
      </w:r>
      <w:proofErr w:type="spellStart"/>
      <w:r w:rsidRPr="00D97C6C">
        <w:rPr>
          <w:rFonts w:cstheme="minorHAnsi"/>
        </w:rPr>
        <w:t>Această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entitate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poate</w:t>
      </w:r>
      <w:proofErr w:type="spellEnd"/>
      <w:r w:rsidRPr="00D97C6C">
        <w:rPr>
          <w:rFonts w:cstheme="minorHAnsi"/>
        </w:rPr>
        <w:t xml:space="preserve"> fi un operator cu care </w:t>
      </w:r>
      <w:proofErr w:type="spellStart"/>
      <w:r w:rsidRPr="00D97C6C">
        <w:rPr>
          <w:rFonts w:cstheme="minorHAnsi"/>
        </w:rPr>
        <w:t>să</w:t>
      </w:r>
      <w:proofErr w:type="spellEnd"/>
      <w:r w:rsidRPr="00D97C6C">
        <w:rPr>
          <w:rFonts w:cstheme="minorHAnsi"/>
        </w:rPr>
        <w:t xml:space="preserve"> se </w:t>
      </w:r>
      <w:proofErr w:type="spellStart"/>
      <w:r w:rsidRPr="00D97C6C">
        <w:rPr>
          <w:rFonts w:cstheme="minorHAnsi"/>
        </w:rPr>
        <w:t>asocieze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sau</w:t>
      </w:r>
      <w:proofErr w:type="spellEnd"/>
      <w:r w:rsidRPr="00D97C6C">
        <w:rPr>
          <w:rFonts w:cstheme="minorHAnsi"/>
        </w:rPr>
        <w:t xml:space="preserve"> de la care </w:t>
      </w:r>
      <w:proofErr w:type="spellStart"/>
      <w:r w:rsidRPr="00D97C6C">
        <w:rPr>
          <w:rFonts w:cstheme="minorHAnsi"/>
        </w:rPr>
        <w:t>poate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obține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susținere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economică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și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financiară</w:t>
      </w:r>
      <w:proofErr w:type="spellEnd"/>
      <w:r w:rsidRPr="00D97C6C">
        <w:rPr>
          <w:rFonts w:cstheme="minorHAnsi"/>
        </w:rPr>
        <w:t>.</w:t>
      </w:r>
    </w:p>
    <w:p w14:paraId="6580CAF6" w14:textId="309E0C0C" w:rsidR="006857C0" w:rsidRPr="00D97C6C" w:rsidRDefault="006857C0" w:rsidP="00D97C6C">
      <w:pPr>
        <w:pStyle w:val="ListParagraph"/>
        <w:numPr>
          <w:ilvl w:val="1"/>
          <w:numId w:val="28"/>
        </w:numPr>
        <w:jc w:val="both"/>
        <w:rPr>
          <w:rFonts w:cstheme="minorHAnsi"/>
        </w:rPr>
      </w:pPr>
      <w:r w:rsidRPr="00D97C6C">
        <w:rPr>
          <w:rFonts w:cstheme="minorHAnsi"/>
        </w:rPr>
        <w:t xml:space="preserve">Ca </w:t>
      </w:r>
      <w:proofErr w:type="spellStart"/>
      <w:r w:rsidRPr="00D97C6C">
        <w:rPr>
          <w:rFonts w:cstheme="minorHAnsi"/>
        </w:rPr>
        <w:t>și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cazul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capacității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financiare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documentele</w:t>
      </w:r>
      <w:proofErr w:type="spellEnd"/>
      <w:r w:rsidRPr="00D97C6C">
        <w:rPr>
          <w:rFonts w:cstheme="minorHAnsi"/>
        </w:rPr>
        <w:t xml:space="preserve"> solicitate </w:t>
      </w:r>
      <w:proofErr w:type="spellStart"/>
      <w:r w:rsidRPr="00D97C6C">
        <w:rPr>
          <w:rFonts w:cstheme="minorHAnsi"/>
        </w:rPr>
        <w:t>vor</w:t>
      </w:r>
      <w:proofErr w:type="spellEnd"/>
      <w:r w:rsidRPr="00D97C6C">
        <w:rPr>
          <w:rFonts w:cstheme="minorHAnsi"/>
        </w:rPr>
        <w:t xml:space="preserve"> fi </w:t>
      </w:r>
      <w:proofErr w:type="spellStart"/>
      <w:r w:rsidRPr="00D97C6C">
        <w:rPr>
          <w:rFonts w:cstheme="minorHAnsi"/>
        </w:rPr>
        <w:t>raportate</w:t>
      </w:r>
      <w:proofErr w:type="spellEnd"/>
      <w:r w:rsidRPr="00D97C6C">
        <w:rPr>
          <w:rFonts w:cstheme="minorHAnsi"/>
        </w:rPr>
        <w:t xml:space="preserve"> la </w:t>
      </w:r>
      <w:proofErr w:type="spellStart"/>
      <w:r w:rsidRPr="00D97C6C">
        <w:rPr>
          <w:rFonts w:cstheme="minorHAnsi"/>
        </w:rPr>
        <w:t>momentul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înființării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și</w:t>
      </w:r>
      <w:proofErr w:type="spellEnd"/>
      <w:r w:rsidRPr="00D97C6C">
        <w:rPr>
          <w:rFonts w:cstheme="minorHAnsi"/>
        </w:rPr>
        <w:t xml:space="preserve"> nu la </w:t>
      </w:r>
      <w:proofErr w:type="spellStart"/>
      <w:r w:rsidRPr="00D97C6C">
        <w:rPr>
          <w:rFonts w:cstheme="minorHAnsi"/>
        </w:rPr>
        <w:t>perioada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menționată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în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caietul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sarcini</w:t>
      </w:r>
      <w:proofErr w:type="spellEnd"/>
      <w:r w:rsidRPr="00D97C6C">
        <w:rPr>
          <w:rFonts w:cstheme="minorHAnsi"/>
        </w:rPr>
        <w:t>.</w:t>
      </w:r>
    </w:p>
    <w:p w14:paraId="3A4101AD" w14:textId="1F7C0E8D" w:rsidR="006857C0" w:rsidRPr="00D97C6C" w:rsidRDefault="006857C0" w:rsidP="00D97C6C">
      <w:pPr>
        <w:jc w:val="both"/>
        <w:rPr>
          <w:rFonts w:cstheme="minorHAnsi"/>
        </w:rPr>
      </w:pPr>
    </w:p>
    <w:p w14:paraId="75470CDD" w14:textId="7E8C1DB5" w:rsidR="006857C0" w:rsidRPr="00D97C6C" w:rsidRDefault="006857C0" w:rsidP="00D97C6C">
      <w:pPr>
        <w:pStyle w:val="ListParagraph"/>
        <w:numPr>
          <w:ilvl w:val="0"/>
          <w:numId w:val="27"/>
        </w:numPr>
        <w:jc w:val="both"/>
        <w:rPr>
          <w:rFonts w:cstheme="minorHAnsi"/>
          <w:b/>
          <w:bCs/>
        </w:rPr>
      </w:pPr>
      <w:proofErr w:type="spellStart"/>
      <w:r w:rsidRPr="00D97C6C">
        <w:rPr>
          <w:rFonts w:cstheme="minorHAnsi"/>
          <w:b/>
          <w:bCs/>
        </w:rPr>
        <w:t>Intrebare</w:t>
      </w:r>
      <w:proofErr w:type="spellEnd"/>
      <w:r w:rsidRPr="00D97C6C">
        <w:rPr>
          <w:rFonts w:cstheme="minorHAnsi"/>
          <w:b/>
          <w:bCs/>
        </w:rPr>
        <w:t>:</w:t>
      </w:r>
    </w:p>
    <w:p w14:paraId="7C666C23" w14:textId="4A89F12E" w:rsidR="004E0CCE" w:rsidRPr="00D97C6C" w:rsidRDefault="004E0CCE" w:rsidP="00D97C6C">
      <w:pPr>
        <w:pStyle w:val="ListParagraph"/>
        <w:numPr>
          <w:ilvl w:val="1"/>
          <w:numId w:val="31"/>
        </w:numPr>
        <w:jc w:val="both"/>
        <w:rPr>
          <w:rFonts w:cstheme="minorHAnsi"/>
        </w:rPr>
      </w:pPr>
      <w:proofErr w:type="spellStart"/>
      <w:r w:rsidRPr="00D97C6C">
        <w:rPr>
          <w:rFonts w:cstheme="minorHAnsi"/>
        </w:rPr>
        <w:t>Clarificati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daca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</w:t>
      </w:r>
      <w:r w:rsidRPr="00D97C6C">
        <w:rPr>
          <w:rFonts w:cstheme="minorHAnsi"/>
        </w:rPr>
        <w:t>upa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pagina</w:t>
      </w:r>
      <w:proofErr w:type="spellEnd"/>
      <w:r w:rsidRPr="00D97C6C">
        <w:rPr>
          <w:rFonts w:cstheme="minorHAnsi"/>
        </w:rPr>
        <w:t xml:space="preserve"> nr.6 </w:t>
      </w:r>
      <w:proofErr w:type="gramStart"/>
      <w:r w:rsidRPr="00D97C6C">
        <w:rPr>
          <w:rFonts w:cstheme="minorHAnsi"/>
        </w:rPr>
        <w:t>a</w:t>
      </w:r>
      <w:proofErr w:type="gram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Invitatiei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participare</w:t>
      </w:r>
      <w:proofErr w:type="spellEnd"/>
      <w:r w:rsidRPr="00D97C6C">
        <w:rPr>
          <w:rFonts w:cstheme="minorHAnsi"/>
        </w:rPr>
        <w:t xml:space="preserve"> nr.1652/13.06.2019, </w:t>
      </w:r>
      <w:r w:rsidRPr="00D97C6C">
        <w:rPr>
          <w:rFonts w:cstheme="minorHAnsi"/>
        </w:rPr>
        <w:t xml:space="preserve">respective </w:t>
      </w:r>
      <w:proofErr w:type="spellStart"/>
      <w:r w:rsidRPr="00D97C6C">
        <w:rPr>
          <w:rFonts w:cstheme="minorHAnsi"/>
        </w:rPr>
        <w:t>daca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dupa</w:t>
      </w:r>
      <w:proofErr w:type="spellEnd"/>
      <w:r w:rsidRPr="00D97C6C">
        <w:rPr>
          <w:rFonts w:cstheme="minorHAnsi"/>
        </w:rPr>
        <w:t xml:space="preserve"> art. nr. 8</w:t>
      </w:r>
      <w:r w:rsidRPr="00D97C6C">
        <w:rPr>
          <w:rFonts w:cstheme="minorHAnsi"/>
        </w:rPr>
        <w:t xml:space="preserve"> m</w:t>
      </w:r>
      <w:proofErr w:type="spellStart"/>
      <w:r w:rsidRPr="00D97C6C">
        <w:rPr>
          <w:rFonts w:cstheme="minorHAnsi"/>
        </w:rPr>
        <w:t>ai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exista</w:t>
      </w:r>
      <w:proofErr w:type="spellEnd"/>
      <w:r w:rsidRPr="00D97C6C">
        <w:rPr>
          <w:rFonts w:cstheme="minorHAnsi"/>
        </w:rPr>
        <w:t xml:space="preserve"> o </w:t>
      </w:r>
      <w:proofErr w:type="spellStart"/>
      <w:r w:rsidRPr="00D97C6C">
        <w:rPr>
          <w:rFonts w:cstheme="minorHAnsi"/>
        </w:rPr>
        <w:t>alta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pagina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cuprizand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articolele</w:t>
      </w:r>
      <w:proofErr w:type="spellEnd"/>
      <w:r w:rsidRPr="00D97C6C">
        <w:rPr>
          <w:rFonts w:cstheme="minorHAnsi"/>
        </w:rPr>
        <w:t xml:space="preserve"> 9 </w:t>
      </w:r>
      <w:proofErr w:type="spellStart"/>
      <w:r w:rsidRPr="00D97C6C">
        <w:rPr>
          <w:rFonts w:cstheme="minorHAnsi"/>
        </w:rPr>
        <w:t>si</w:t>
      </w:r>
      <w:proofErr w:type="spellEnd"/>
      <w:r w:rsidRPr="00D97C6C">
        <w:rPr>
          <w:rFonts w:cstheme="minorHAnsi"/>
        </w:rPr>
        <w:t xml:space="preserve"> 10, </w:t>
      </w:r>
      <w:proofErr w:type="spellStart"/>
      <w:r w:rsidRPr="00D97C6C">
        <w:rPr>
          <w:rFonts w:cstheme="minorHAnsi"/>
        </w:rPr>
        <w:t>intrucat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acestea</w:t>
      </w:r>
      <w:proofErr w:type="spellEnd"/>
      <w:r w:rsidRPr="00D97C6C">
        <w:rPr>
          <w:rFonts w:cstheme="minorHAnsi"/>
        </w:rPr>
        <w:t xml:space="preserve"> nu se </w:t>
      </w:r>
      <w:proofErr w:type="spellStart"/>
      <w:r w:rsidRPr="00D97C6C">
        <w:rPr>
          <w:rFonts w:cstheme="minorHAnsi"/>
        </w:rPr>
        <w:t>afla</w:t>
      </w:r>
      <w:proofErr w:type="spellEnd"/>
      <w:r w:rsidRPr="00D97C6C">
        <w:rPr>
          <w:rFonts w:cstheme="minorHAnsi"/>
        </w:rPr>
        <w:t xml:space="preserve"> in </w:t>
      </w:r>
      <w:proofErr w:type="spellStart"/>
      <w:r w:rsidRPr="00D97C6C">
        <w:rPr>
          <w:rFonts w:cstheme="minorHAnsi"/>
        </w:rPr>
        <w:t>cuprinsul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documentului</w:t>
      </w:r>
      <w:proofErr w:type="spellEnd"/>
      <w:r w:rsidRPr="00D97C6C">
        <w:rPr>
          <w:rFonts w:cstheme="minorHAnsi"/>
        </w:rPr>
        <w:t>;</w:t>
      </w:r>
    </w:p>
    <w:p w14:paraId="244F659E" w14:textId="4674E03A" w:rsidR="006857C0" w:rsidRDefault="004E0CCE" w:rsidP="00D97C6C">
      <w:pPr>
        <w:pStyle w:val="ListParagraph"/>
        <w:numPr>
          <w:ilvl w:val="1"/>
          <w:numId w:val="31"/>
        </w:numPr>
        <w:jc w:val="both"/>
        <w:rPr>
          <w:rFonts w:cstheme="minorHAnsi"/>
        </w:rPr>
      </w:pPr>
      <w:proofErr w:type="spellStart"/>
      <w:r w:rsidRPr="00D97C6C">
        <w:rPr>
          <w:rFonts w:cstheme="minorHAnsi"/>
        </w:rPr>
        <w:t>Clarificati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daca</w:t>
      </w:r>
      <w:proofErr w:type="spellEnd"/>
      <w:r w:rsidRPr="00D97C6C">
        <w:rPr>
          <w:rFonts w:cstheme="minorHAnsi"/>
        </w:rPr>
        <w:t xml:space="preserve"> a</w:t>
      </w:r>
      <w:r w:rsidRPr="00D97C6C">
        <w:rPr>
          <w:rFonts w:cstheme="minorHAnsi"/>
        </w:rPr>
        <w:t xml:space="preserve">rt.7 din </w:t>
      </w:r>
      <w:proofErr w:type="spellStart"/>
      <w:r w:rsidRPr="00D97C6C">
        <w:rPr>
          <w:rFonts w:cstheme="minorHAnsi"/>
        </w:rPr>
        <w:t>Invitatia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participare</w:t>
      </w:r>
      <w:proofErr w:type="spellEnd"/>
      <w:r w:rsidRPr="00D97C6C">
        <w:rPr>
          <w:rFonts w:cstheme="minorHAnsi"/>
        </w:rPr>
        <w:t xml:space="preserve"> nr.1652/13.06.2019 </w:t>
      </w:r>
      <w:r w:rsidRPr="00D97C6C">
        <w:rPr>
          <w:rFonts w:cstheme="minorHAnsi"/>
        </w:rPr>
        <w:t xml:space="preserve">a </w:t>
      </w:r>
      <w:proofErr w:type="spellStart"/>
      <w:r w:rsidRPr="00D97C6C">
        <w:rPr>
          <w:rFonts w:cstheme="minorHAnsi"/>
        </w:rPr>
        <w:t>fost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omis</w:t>
      </w:r>
      <w:proofErr w:type="spellEnd"/>
      <w:r w:rsidRPr="00D97C6C">
        <w:rPr>
          <w:rFonts w:cstheme="minorHAnsi"/>
        </w:rPr>
        <w:t xml:space="preserve"> la </w:t>
      </w:r>
      <w:proofErr w:type="spellStart"/>
      <w:r w:rsidRPr="00D97C6C">
        <w:rPr>
          <w:rFonts w:cstheme="minorHAnsi"/>
        </w:rPr>
        <w:t>redactarea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ofertei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sau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este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vorba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despre</w:t>
      </w:r>
      <w:proofErr w:type="spellEnd"/>
      <w:r w:rsidRPr="00D97C6C">
        <w:rPr>
          <w:rFonts w:cstheme="minorHAnsi"/>
        </w:rPr>
        <w:t xml:space="preserve"> o </w:t>
      </w:r>
      <w:proofErr w:type="spellStart"/>
      <w:r w:rsidRPr="00D97C6C">
        <w:rPr>
          <w:rFonts w:cstheme="minorHAnsi"/>
        </w:rPr>
        <w:t>simpla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eroare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numerotare</w:t>
      </w:r>
      <w:proofErr w:type="spellEnd"/>
      <w:r w:rsidRPr="00D97C6C">
        <w:rPr>
          <w:rFonts w:cstheme="minorHAnsi"/>
        </w:rPr>
        <w:t>.</w:t>
      </w:r>
    </w:p>
    <w:p w14:paraId="0CCAE5D1" w14:textId="77777777" w:rsidR="00D97C6C" w:rsidRPr="00D97C6C" w:rsidRDefault="00D97C6C" w:rsidP="00D97C6C">
      <w:pPr>
        <w:pStyle w:val="ListParagraph"/>
        <w:ind w:left="360"/>
        <w:jc w:val="both"/>
        <w:rPr>
          <w:rFonts w:cstheme="minorHAnsi"/>
        </w:rPr>
      </w:pPr>
    </w:p>
    <w:p w14:paraId="5DE1F29E" w14:textId="603EEB71" w:rsidR="006857C0" w:rsidRPr="00D97C6C" w:rsidRDefault="006857C0" w:rsidP="00D97C6C">
      <w:pPr>
        <w:jc w:val="both"/>
        <w:rPr>
          <w:rFonts w:cstheme="minorHAnsi"/>
          <w:b/>
          <w:bCs/>
          <w:i/>
          <w:iCs/>
        </w:rPr>
      </w:pPr>
      <w:proofErr w:type="spellStart"/>
      <w:r w:rsidRPr="00D97C6C">
        <w:rPr>
          <w:rFonts w:cstheme="minorHAnsi"/>
          <w:b/>
          <w:bCs/>
          <w:i/>
          <w:iCs/>
        </w:rPr>
        <w:t>Raspuns</w:t>
      </w:r>
      <w:proofErr w:type="spellEnd"/>
      <w:r w:rsidRPr="00D97C6C">
        <w:rPr>
          <w:rFonts w:cstheme="minorHAnsi"/>
          <w:b/>
          <w:bCs/>
          <w:i/>
          <w:iCs/>
        </w:rPr>
        <w:t>:</w:t>
      </w:r>
    </w:p>
    <w:p w14:paraId="3B036296" w14:textId="3BDB29E3" w:rsidR="006857C0" w:rsidRPr="00D97C6C" w:rsidRDefault="006857C0" w:rsidP="00D97C6C">
      <w:pPr>
        <w:pStyle w:val="ListParagraph"/>
        <w:numPr>
          <w:ilvl w:val="1"/>
          <w:numId w:val="30"/>
        </w:numPr>
        <w:spacing w:after="200" w:line="360" w:lineRule="auto"/>
        <w:jc w:val="both"/>
        <w:rPr>
          <w:rFonts w:cstheme="minorHAnsi"/>
        </w:rPr>
      </w:pPr>
      <w:r w:rsidRPr="00D97C6C">
        <w:rPr>
          <w:rFonts w:cstheme="minorHAnsi"/>
        </w:rPr>
        <w:t>Dupa p</w:t>
      </w:r>
      <w:proofErr w:type="spellStart"/>
      <w:r w:rsidRPr="00D97C6C">
        <w:rPr>
          <w:rFonts w:cstheme="minorHAnsi"/>
        </w:rPr>
        <w:t>agina</w:t>
      </w:r>
      <w:proofErr w:type="spellEnd"/>
      <w:r w:rsidRPr="00D97C6C">
        <w:rPr>
          <w:rFonts w:cstheme="minorHAnsi"/>
        </w:rPr>
        <w:t xml:space="preserve"> nr.6 </w:t>
      </w:r>
      <w:proofErr w:type="gramStart"/>
      <w:r w:rsidRPr="00D97C6C">
        <w:rPr>
          <w:rFonts w:cstheme="minorHAnsi"/>
        </w:rPr>
        <w:t>a</w:t>
      </w:r>
      <w:proofErr w:type="gram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Invitatiei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participare</w:t>
      </w:r>
      <w:proofErr w:type="spellEnd"/>
      <w:r w:rsidRPr="00D97C6C">
        <w:rPr>
          <w:rFonts w:cstheme="minorHAnsi"/>
        </w:rPr>
        <w:t xml:space="preserve"> nr.1652/13.06.2019, nu </w:t>
      </w:r>
      <w:proofErr w:type="spellStart"/>
      <w:r w:rsidRPr="00D97C6C">
        <w:rPr>
          <w:rFonts w:cstheme="minorHAnsi"/>
        </w:rPr>
        <w:t>mai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exista</w:t>
      </w:r>
      <w:proofErr w:type="spellEnd"/>
      <w:r w:rsidRPr="00D97C6C">
        <w:rPr>
          <w:rFonts w:cstheme="minorHAnsi"/>
        </w:rPr>
        <w:t xml:space="preserve"> o </w:t>
      </w:r>
      <w:proofErr w:type="spellStart"/>
      <w:r w:rsidRPr="00D97C6C">
        <w:rPr>
          <w:rFonts w:cstheme="minorHAnsi"/>
        </w:rPr>
        <w:t>alta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pagina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cuprizand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articolele</w:t>
      </w:r>
      <w:proofErr w:type="spellEnd"/>
      <w:r w:rsidRPr="00D97C6C">
        <w:rPr>
          <w:rFonts w:cstheme="minorHAnsi"/>
        </w:rPr>
        <w:t xml:space="preserve"> 9 </w:t>
      </w:r>
      <w:proofErr w:type="spellStart"/>
      <w:r w:rsidRPr="00D97C6C">
        <w:rPr>
          <w:rFonts w:cstheme="minorHAnsi"/>
        </w:rPr>
        <w:t>si</w:t>
      </w:r>
      <w:proofErr w:type="spellEnd"/>
      <w:r w:rsidRPr="00D97C6C">
        <w:rPr>
          <w:rFonts w:cstheme="minorHAnsi"/>
        </w:rPr>
        <w:t xml:space="preserve"> 10, </w:t>
      </w:r>
      <w:proofErr w:type="spellStart"/>
      <w:r w:rsidRPr="00D97C6C">
        <w:rPr>
          <w:rFonts w:cstheme="minorHAnsi"/>
        </w:rPr>
        <w:t>fiind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vorba</w:t>
      </w:r>
      <w:proofErr w:type="spellEnd"/>
      <w:r w:rsidRPr="00D97C6C">
        <w:rPr>
          <w:rFonts w:cstheme="minorHAnsi"/>
        </w:rPr>
        <w:t xml:space="preserve"> de o </w:t>
      </w:r>
      <w:proofErr w:type="spellStart"/>
      <w:r w:rsidRPr="00D97C6C">
        <w:rPr>
          <w:rFonts w:cstheme="minorHAnsi"/>
        </w:rPr>
        <w:t>simpla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eroare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numerotare</w:t>
      </w:r>
      <w:proofErr w:type="spellEnd"/>
      <w:r w:rsidRPr="00D97C6C">
        <w:rPr>
          <w:rFonts w:cstheme="minorHAnsi"/>
        </w:rPr>
        <w:t>;</w:t>
      </w:r>
    </w:p>
    <w:p w14:paraId="0BE9EABD" w14:textId="77777777" w:rsidR="006857C0" w:rsidRPr="00D97C6C" w:rsidRDefault="006857C0" w:rsidP="00D97C6C">
      <w:pPr>
        <w:pStyle w:val="ListParagraph"/>
        <w:numPr>
          <w:ilvl w:val="1"/>
          <w:numId w:val="30"/>
        </w:numPr>
        <w:spacing w:after="200" w:line="360" w:lineRule="auto"/>
        <w:jc w:val="both"/>
        <w:rPr>
          <w:rFonts w:cstheme="minorHAnsi"/>
        </w:rPr>
      </w:pPr>
      <w:r w:rsidRPr="00D97C6C">
        <w:rPr>
          <w:rFonts w:cstheme="minorHAnsi"/>
        </w:rPr>
        <w:t xml:space="preserve">Art.7 din </w:t>
      </w:r>
      <w:proofErr w:type="spellStart"/>
      <w:r w:rsidRPr="00D97C6C">
        <w:rPr>
          <w:rFonts w:cstheme="minorHAnsi"/>
        </w:rPr>
        <w:t>Invitatia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participare</w:t>
      </w:r>
      <w:proofErr w:type="spellEnd"/>
      <w:r w:rsidRPr="00D97C6C">
        <w:rPr>
          <w:rFonts w:cstheme="minorHAnsi"/>
        </w:rPr>
        <w:t xml:space="preserve"> nr.1652/13.06.2019 </w:t>
      </w:r>
      <w:proofErr w:type="spellStart"/>
      <w:r w:rsidRPr="00D97C6C">
        <w:rPr>
          <w:rFonts w:cstheme="minorHAnsi"/>
        </w:rPr>
        <w:t>lipseste</w:t>
      </w:r>
      <w:proofErr w:type="spellEnd"/>
      <w:r w:rsidRPr="00D97C6C">
        <w:rPr>
          <w:rFonts w:cstheme="minorHAnsi"/>
        </w:rPr>
        <w:t xml:space="preserve">, de </w:t>
      </w:r>
      <w:proofErr w:type="spellStart"/>
      <w:r w:rsidRPr="00D97C6C">
        <w:rPr>
          <w:rFonts w:cstheme="minorHAnsi"/>
        </w:rPr>
        <w:t>asemenea</w:t>
      </w:r>
      <w:proofErr w:type="spellEnd"/>
      <w:r w:rsidRPr="00D97C6C">
        <w:rPr>
          <w:rFonts w:cstheme="minorHAnsi"/>
        </w:rPr>
        <w:t xml:space="preserve">, </w:t>
      </w:r>
      <w:proofErr w:type="spellStart"/>
      <w:r w:rsidRPr="00D97C6C">
        <w:rPr>
          <w:rFonts w:cstheme="minorHAnsi"/>
        </w:rPr>
        <w:t>fiind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vorba</w:t>
      </w:r>
      <w:proofErr w:type="spellEnd"/>
      <w:r w:rsidRPr="00D97C6C">
        <w:rPr>
          <w:rFonts w:cstheme="minorHAnsi"/>
        </w:rPr>
        <w:t xml:space="preserve"> tot de o </w:t>
      </w:r>
      <w:proofErr w:type="spellStart"/>
      <w:r w:rsidRPr="00D97C6C">
        <w:rPr>
          <w:rFonts w:cstheme="minorHAnsi"/>
        </w:rPr>
        <w:t>simpla</w:t>
      </w:r>
      <w:proofErr w:type="spellEnd"/>
      <w:r w:rsidRPr="00D97C6C">
        <w:rPr>
          <w:rFonts w:cstheme="minorHAnsi"/>
        </w:rPr>
        <w:t xml:space="preserve"> </w:t>
      </w:r>
      <w:proofErr w:type="spellStart"/>
      <w:r w:rsidRPr="00D97C6C">
        <w:rPr>
          <w:rFonts w:cstheme="minorHAnsi"/>
        </w:rPr>
        <w:t>eroare</w:t>
      </w:r>
      <w:proofErr w:type="spellEnd"/>
      <w:r w:rsidRPr="00D97C6C">
        <w:rPr>
          <w:rFonts w:cstheme="minorHAnsi"/>
        </w:rPr>
        <w:t xml:space="preserve"> de </w:t>
      </w:r>
      <w:proofErr w:type="spellStart"/>
      <w:r w:rsidRPr="00D97C6C">
        <w:rPr>
          <w:rFonts w:cstheme="minorHAnsi"/>
        </w:rPr>
        <w:t>numerotare</w:t>
      </w:r>
      <w:proofErr w:type="spellEnd"/>
      <w:r w:rsidRPr="00D97C6C">
        <w:rPr>
          <w:rFonts w:cstheme="minorHAnsi"/>
        </w:rPr>
        <w:t>.</w:t>
      </w:r>
    </w:p>
    <w:p w14:paraId="68DB2ABC" w14:textId="77777777" w:rsidR="006857C0" w:rsidRPr="00D97C6C" w:rsidRDefault="006857C0" w:rsidP="00D97C6C">
      <w:pPr>
        <w:jc w:val="both"/>
        <w:rPr>
          <w:rFonts w:cstheme="minorHAnsi"/>
        </w:rPr>
      </w:pPr>
    </w:p>
    <w:p w14:paraId="5E7B9422" w14:textId="77777777" w:rsidR="006857C0" w:rsidRPr="00D97C6C" w:rsidRDefault="006857C0" w:rsidP="00D97C6C">
      <w:pPr>
        <w:jc w:val="both"/>
        <w:rPr>
          <w:rFonts w:cstheme="minorHAnsi"/>
        </w:rPr>
      </w:pPr>
      <w:bookmarkStart w:id="0" w:name="_GoBack"/>
      <w:bookmarkEnd w:id="0"/>
    </w:p>
    <w:sectPr w:rsidR="006857C0" w:rsidRPr="00D97C6C" w:rsidSect="00817214">
      <w:headerReference w:type="default" r:id="rId7"/>
      <w:footerReference w:type="default" r:id="rId8"/>
      <w:pgSz w:w="12240" w:h="15840"/>
      <w:pgMar w:top="1048" w:right="720" w:bottom="720" w:left="720" w:header="720" w:footer="2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6E874" w14:textId="77777777" w:rsidR="00EE500A" w:rsidRDefault="00EE500A" w:rsidP="006341B7">
      <w:pPr>
        <w:spacing w:after="0" w:line="240" w:lineRule="auto"/>
      </w:pPr>
      <w:r>
        <w:separator/>
      </w:r>
    </w:p>
  </w:endnote>
  <w:endnote w:type="continuationSeparator" w:id="0">
    <w:p w14:paraId="2B7B1560" w14:textId="77777777" w:rsidR="00EE500A" w:rsidRDefault="00EE500A" w:rsidP="0063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RomanR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D3A2A" w14:textId="77777777" w:rsidR="006341B7" w:rsidRPr="006341B7" w:rsidRDefault="006341B7" w:rsidP="006341B7">
    <w:pPr>
      <w:pStyle w:val="Footer"/>
    </w:pPr>
    <w:r>
      <w:rPr>
        <w:noProof/>
      </w:rPr>
      <w:drawing>
        <wp:inline distT="0" distB="0" distL="0" distR="0" wp14:anchorId="6EE6C9BE" wp14:editId="26D66161">
          <wp:extent cx="5943600" cy="27495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a_footer_RO_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74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96ABF" w14:textId="77777777" w:rsidR="00EE500A" w:rsidRDefault="00EE500A" w:rsidP="006341B7">
      <w:pPr>
        <w:spacing w:after="0" w:line="240" w:lineRule="auto"/>
      </w:pPr>
      <w:r>
        <w:separator/>
      </w:r>
    </w:p>
  </w:footnote>
  <w:footnote w:type="continuationSeparator" w:id="0">
    <w:p w14:paraId="0A0E101F" w14:textId="77777777" w:rsidR="00EE500A" w:rsidRDefault="00EE500A" w:rsidP="00634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EB687" w14:textId="77777777" w:rsidR="006341B7" w:rsidRDefault="006341B7">
    <w:pPr>
      <w:pStyle w:val="Header"/>
    </w:pPr>
    <w:r>
      <w:rPr>
        <w:noProof/>
      </w:rPr>
      <w:drawing>
        <wp:inline distT="0" distB="0" distL="0" distR="0" wp14:anchorId="47F1412C" wp14:editId="0D5E1F63">
          <wp:extent cx="5943600" cy="93726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a_header_RO_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37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431540"/>
    <w:multiLevelType w:val="hybridMultilevel"/>
    <w:tmpl w:val="6FAED988"/>
    <w:lvl w:ilvl="0" w:tplc="225A2526">
      <w:start w:val="1"/>
      <w:numFmt w:val="decimal"/>
      <w:lvlText w:val="%1."/>
      <w:lvlJc w:val="left"/>
      <w:pPr>
        <w:ind w:left="806" w:hanging="360"/>
      </w:pPr>
    </w:lvl>
    <w:lvl w:ilvl="1" w:tplc="04090019">
      <w:start w:val="1"/>
      <w:numFmt w:val="lowerLetter"/>
      <w:lvlText w:val="%2."/>
      <w:lvlJc w:val="left"/>
      <w:pPr>
        <w:ind w:left="1526" w:hanging="360"/>
      </w:pPr>
    </w:lvl>
    <w:lvl w:ilvl="2" w:tplc="0409001B">
      <w:start w:val="1"/>
      <w:numFmt w:val="lowerRoman"/>
      <w:lvlText w:val="%3."/>
      <w:lvlJc w:val="right"/>
      <w:pPr>
        <w:ind w:left="2246" w:hanging="180"/>
      </w:pPr>
    </w:lvl>
    <w:lvl w:ilvl="3" w:tplc="0409000F">
      <w:start w:val="1"/>
      <w:numFmt w:val="decimal"/>
      <w:lvlText w:val="%4."/>
      <w:lvlJc w:val="left"/>
      <w:pPr>
        <w:ind w:left="2966" w:hanging="360"/>
      </w:pPr>
    </w:lvl>
    <w:lvl w:ilvl="4" w:tplc="04090019">
      <w:start w:val="1"/>
      <w:numFmt w:val="lowerLetter"/>
      <w:lvlText w:val="%5."/>
      <w:lvlJc w:val="left"/>
      <w:pPr>
        <w:ind w:left="3686" w:hanging="360"/>
      </w:pPr>
    </w:lvl>
    <w:lvl w:ilvl="5" w:tplc="0409001B">
      <w:start w:val="1"/>
      <w:numFmt w:val="lowerRoman"/>
      <w:lvlText w:val="%6."/>
      <w:lvlJc w:val="right"/>
      <w:pPr>
        <w:ind w:left="4406" w:hanging="180"/>
      </w:pPr>
    </w:lvl>
    <w:lvl w:ilvl="6" w:tplc="0409000F">
      <w:start w:val="1"/>
      <w:numFmt w:val="decimal"/>
      <w:lvlText w:val="%7."/>
      <w:lvlJc w:val="left"/>
      <w:pPr>
        <w:ind w:left="5126" w:hanging="360"/>
      </w:pPr>
    </w:lvl>
    <w:lvl w:ilvl="7" w:tplc="04090019">
      <w:start w:val="1"/>
      <w:numFmt w:val="lowerLetter"/>
      <w:lvlText w:val="%8."/>
      <w:lvlJc w:val="left"/>
      <w:pPr>
        <w:ind w:left="5846" w:hanging="360"/>
      </w:pPr>
    </w:lvl>
    <w:lvl w:ilvl="8" w:tplc="0409001B">
      <w:start w:val="1"/>
      <w:numFmt w:val="lowerRoman"/>
      <w:lvlText w:val="%9."/>
      <w:lvlJc w:val="right"/>
      <w:pPr>
        <w:ind w:left="6566" w:hanging="180"/>
      </w:pPr>
    </w:lvl>
  </w:abstractNum>
  <w:abstractNum w:abstractNumId="2" w15:restartNumberingAfterBreak="0">
    <w:nsid w:val="074341D4"/>
    <w:multiLevelType w:val="multilevel"/>
    <w:tmpl w:val="8AFC9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upperLetter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0BCB1ADE"/>
    <w:multiLevelType w:val="hybridMultilevel"/>
    <w:tmpl w:val="F7004D24"/>
    <w:lvl w:ilvl="0" w:tplc="41805038">
      <w:start w:val="1"/>
      <w:numFmt w:val="upp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E61B3"/>
    <w:multiLevelType w:val="hybridMultilevel"/>
    <w:tmpl w:val="9E76889E"/>
    <w:lvl w:ilvl="0" w:tplc="B8F03F88">
      <w:start w:val="1"/>
      <w:numFmt w:val="bullet"/>
      <w:lvlText w:val="˗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A79EB"/>
    <w:multiLevelType w:val="hybridMultilevel"/>
    <w:tmpl w:val="FFB8FAEA"/>
    <w:lvl w:ilvl="0" w:tplc="D7F8F8DE">
      <w:start w:val="1"/>
      <w:numFmt w:val="lowerLetter"/>
      <w:lvlText w:val="%1)"/>
      <w:lvlJc w:val="left"/>
      <w:pPr>
        <w:ind w:left="458" w:hanging="360"/>
      </w:pPr>
    </w:lvl>
    <w:lvl w:ilvl="1" w:tplc="04090019">
      <w:start w:val="1"/>
      <w:numFmt w:val="lowerLetter"/>
      <w:lvlText w:val="%2."/>
      <w:lvlJc w:val="left"/>
      <w:pPr>
        <w:ind w:left="1178" w:hanging="360"/>
      </w:pPr>
    </w:lvl>
    <w:lvl w:ilvl="2" w:tplc="0409001B">
      <w:start w:val="1"/>
      <w:numFmt w:val="lowerRoman"/>
      <w:lvlText w:val="%3."/>
      <w:lvlJc w:val="right"/>
      <w:pPr>
        <w:ind w:left="1898" w:hanging="180"/>
      </w:pPr>
    </w:lvl>
    <w:lvl w:ilvl="3" w:tplc="0409000F">
      <w:start w:val="1"/>
      <w:numFmt w:val="decimal"/>
      <w:lvlText w:val="%4."/>
      <w:lvlJc w:val="left"/>
      <w:pPr>
        <w:ind w:left="2618" w:hanging="360"/>
      </w:pPr>
    </w:lvl>
    <w:lvl w:ilvl="4" w:tplc="04090019">
      <w:start w:val="1"/>
      <w:numFmt w:val="lowerLetter"/>
      <w:lvlText w:val="%5."/>
      <w:lvlJc w:val="left"/>
      <w:pPr>
        <w:ind w:left="3338" w:hanging="360"/>
      </w:pPr>
    </w:lvl>
    <w:lvl w:ilvl="5" w:tplc="0409001B">
      <w:start w:val="1"/>
      <w:numFmt w:val="lowerRoman"/>
      <w:lvlText w:val="%6."/>
      <w:lvlJc w:val="right"/>
      <w:pPr>
        <w:ind w:left="4058" w:hanging="180"/>
      </w:pPr>
    </w:lvl>
    <w:lvl w:ilvl="6" w:tplc="0409000F">
      <w:start w:val="1"/>
      <w:numFmt w:val="decimal"/>
      <w:lvlText w:val="%7."/>
      <w:lvlJc w:val="left"/>
      <w:pPr>
        <w:ind w:left="4778" w:hanging="360"/>
      </w:pPr>
    </w:lvl>
    <w:lvl w:ilvl="7" w:tplc="04090019">
      <w:start w:val="1"/>
      <w:numFmt w:val="lowerLetter"/>
      <w:lvlText w:val="%8."/>
      <w:lvlJc w:val="left"/>
      <w:pPr>
        <w:ind w:left="5498" w:hanging="360"/>
      </w:pPr>
    </w:lvl>
    <w:lvl w:ilvl="8" w:tplc="0409001B">
      <w:start w:val="1"/>
      <w:numFmt w:val="lowerRoman"/>
      <w:lvlText w:val="%9."/>
      <w:lvlJc w:val="right"/>
      <w:pPr>
        <w:ind w:left="6218" w:hanging="180"/>
      </w:pPr>
    </w:lvl>
  </w:abstractNum>
  <w:abstractNum w:abstractNumId="6" w15:restartNumberingAfterBreak="0">
    <w:nsid w:val="1DEA51F0"/>
    <w:multiLevelType w:val="hybridMultilevel"/>
    <w:tmpl w:val="3AAAE6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01355"/>
    <w:multiLevelType w:val="hybridMultilevel"/>
    <w:tmpl w:val="A8703FBA"/>
    <w:lvl w:ilvl="0" w:tplc="CCFA3F9C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  <w:color w:val="000000"/>
        <w:sz w:val="36"/>
        <w:szCs w:val="36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963C3E"/>
    <w:multiLevelType w:val="hybridMultilevel"/>
    <w:tmpl w:val="5AF61F10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5121A"/>
    <w:multiLevelType w:val="hybridMultilevel"/>
    <w:tmpl w:val="3704F834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>
      <w:start w:val="1"/>
      <w:numFmt w:val="decimal"/>
      <w:lvlText w:val="%4."/>
      <w:lvlJc w:val="left"/>
      <w:pPr>
        <w:ind w:left="4860" w:hanging="360"/>
      </w:pPr>
    </w:lvl>
    <w:lvl w:ilvl="4" w:tplc="04090019">
      <w:start w:val="1"/>
      <w:numFmt w:val="lowerLetter"/>
      <w:lvlText w:val="%5."/>
      <w:lvlJc w:val="left"/>
      <w:pPr>
        <w:ind w:left="5580" w:hanging="360"/>
      </w:pPr>
    </w:lvl>
    <w:lvl w:ilvl="5" w:tplc="0409001B">
      <w:start w:val="1"/>
      <w:numFmt w:val="lowerRoman"/>
      <w:lvlText w:val="%6."/>
      <w:lvlJc w:val="right"/>
      <w:pPr>
        <w:ind w:left="6300" w:hanging="180"/>
      </w:pPr>
    </w:lvl>
    <w:lvl w:ilvl="6" w:tplc="0409000F">
      <w:start w:val="1"/>
      <w:numFmt w:val="decimal"/>
      <w:lvlText w:val="%7."/>
      <w:lvlJc w:val="left"/>
      <w:pPr>
        <w:ind w:left="7020" w:hanging="360"/>
      </w:pPr>
    </w:lvl>
    <w:lvl w:ilvl="7" w:tplc="04090019">
      <w:start w:val="1"/>
      <w:numFmt w:val="lowerLetter"/>
      <w:lvlText w:val="%8."/>
      <w:lvlJc w:val="left"/>
      <w:pPr>
        <w:ind w:left="7740" w:hanging="360"/>
      </w:pPr>
    </w:lvl>
    <w:lvl w:ilvl="8" w:tplc="0409001B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331C7B32"/>
    <w:multiLevelType w:val="hybridMultilevel"/>
    <w:tmpl w:val="4CE0A04C"/>
    <w:lvl w:ilvl="0" w:tplc="93604540">
      <w:start w:val="4"/>
      <w:numFmt w:val="lowerRoman"/>
      <w:lvlText w:val="%1."/>
      <w:lvlJc w:val="right"/>
      <w:pPr>
        <w:ind w:left="720" w:hanging="360"/>
      </w:pPr>
      <w:rPr>
        <w:cap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2147A"/>
    <w:multiLevelType w:val="hybridMultilevel"/>
    <w:tmpl w:val="FF16B32E"/>
    <w:lvl w:ilvl="0" w:tplc="50486256">
      <w:start w:val="1"/>
      <w:numFmt w:val="decimal"/>
      <w:lvlText w:val="(%1)"/>
      <w:lvlJc w:val="left"/>
      <w:pPr>
        <w:ind w:left="458" w:hanging="360"/>
      </w:pPr>
    </w:lvl>
    <w:lvl w:ilvl="1" w:tplc="04090019">
      <w:start w:val="1"/>
      <w:numFmt w:val="lowerLetter"/>
      <w:lvlText w:val="%2."/>
      <w:lvlJc w:val="left"/>
      <w:pPr>
        <w:ind w:left="1178" w:hanging="360"/>
      </w:pPr>
    </w:lvl>
    <w:lvl w:ilvl="2" w:tplc="0409001B">
      <w:start w:val="1"/>
      <w:numFmt w:val="lowerRoman"/>
      <w:lvlText w:val="%3."/>
      <w:lvlJc w:val="right"/>
      <w:pPr>
        <w:ind w:left="1898" w:hanging="180"/>
      </w:pPr>
    </w:lvl>
    <w:lvl w:ilvl="3" w:tplc="0409000F">
      <w:start w:val="1"/>
      <w:numFmt w:val="decimal"/>
      <w:lvlText w:val="%4."/>
      <w:lvlJc w:val="left"/>
      <w:pPr>
        <w:ind w:left="2618" w:hanging="360"/>
      </w:pPr>
    </w:lvl>
    <w:lvl w:ilvl="4" w:tplc="04090019">
      <w:start w:val="1"/>
      <w:numFmt w:val="lowerLetter"/>
      <w:lvlText w:val="%5."/>
      <w:lvlJc w:val="left"/>
      <w:pPr>
        <w:ind w:left="3338" w:hanging="360"/>
      </w:pPr>
    </w:lvl>
    <w:lvl w:ilvl="5" w:tplc="0409001B">
      <w:start w:val="1"/>
      <w:numFmt w:val="lowerRoman"/>
      <w:lvlText w:val="%6."/>
      <w:lvlJc w:val="right"/>
      <w:pPr>
        <w:ind w:left="4058" w:hanging="180"/>
      </w:pPr>
    </w:lvl>
    <w:lvl w:ilvl="6" w:tplc="0409000F">
      <w:start w:val="1"/>
      <w:numFmt w:val="decimal"/>
      <w:lvlText w:val="%7."/>
      <w:lvlJc w:val="left"/>
      <w:pPr>
        <w:ind w:left="4778" w:hanging="360"/>
      </w:pPr>
    </w:lvl>
    <w:lvl w:ilvl="7" w:tplc="04090019">
      <w:start w:val="1"/>
      <w:numFmt w:val="lowerLetter"/>
      <w:lvlText w:val="%8."/>
      <w:lvlJc w:val="left"/>
      <w:pPr>
        <w:ind w:left="5498" w:hanging="360"/>
      </w:pPr>
    </w:lvl>
    <w:lvl w:ilvl="8" w:tplc="0409001B">
      <w:start w:val="1"/>
      <w:numFmt w:val="lowerRoman"/>
      <w:lvlText w:val="%9."/>
      <w:lvlJc w:val="right"/>
      <w:pPr>
        <w:ind w:left="6218" w:hanging="180"/>
      </w:pPr>
    </w:lvl>
  </w:abstractNum>
  <w:abstractNum w:abstractNumId="12" w15:restartNumberingAfterBreak="0">
    <w:nsid w:val="3A494A23"/>
    <w:multiLevelType w:val="hybridMultilevel"/>
    <w:tmpl w:val="9E14D180"/>
    <w:lvl w:ilvl="0" w:tplc="9066446C">
      <w:start w:val="1"/>
      <w:numFmt w:val="lowerLetter"/>
      <w:lvlText w:val="%1)"/>
      <w:lvlJc w:val="left"/>
      <w:pPr>
        <w:ind w:left="720" w:hanging="360"/>
      </w:pPr>
      <w:rPr>
        <w:cap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43F1F"/>
    <w:multiLevelType w:val="hybridMultilevel"/>
    <w:tmpl w:val="67B63B08"/>
    <w:lvl w:ilvl="0" w:tplc="0046CEB4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ascii="Calibri Light" w:eastAsia="Times New Roman" w:hAnsi="Calibri Light" w:cs="Calibri Light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97D0F"/>
    <w:multiLevelType w:val="hybridMultilevel"/>
    <w:tmpl w:val="0AA25A50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5" w15:restartNumberingAfterBreak="0">
    <w:nsid w:val="432067B0"/>
    <w:multiLevelType w:val="multilevel"/>
    <w:tmpl w:val="12489A50"/>
    <w:lvl w:ilvl="0">
      <w:start w:val="1"/>
      <w:numFmt w:val="decimal"/>
      <w:lvlText w:val="%1."/>
      <w:lvlJc w:val="left"/>
      <w:pPr>
        <w:ind w:left="1008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0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8" w:hanging="1440"/>
      </w:pPr>
      <w:rPr>
        <w:rFonts w:hint="default"/>
      </w:rPr>
    </w:lvl>
  </w:abstractNum>
  <w:abstractNum w:abstractNumId="16" w15:restartNumberingAfterBreak="0">
    <w:nsid w:val="44971969"/>
    <w:multiLevelType w:val="multilevel"/>
    <w:tmpl w:val="F4506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B8D1858"/>
    <w:multiLevelType w:val="hybridMultilevel"/>
    <w:tmpl w:val="8E7EE59C"/>
    <w:lvl w:ilvl="0" w:tplc="D31A1E30">
      <w:start w:val="1"/>
      <w:numFmt w:val="lowerLetter"/>
      <w:lvlText w:val="%1)"/>
      <w:lvlJc w:val="left"/>
      <w:pPr>
        <w:ind w:left="818" w:hanging="360"/>
      </w:pPr>
    </w:lvl>
    <w:lvl w:ilvl="1" w:tplc="04090019">
      <w:start w:val="1"/>
      <w:numFmt w:val="lowerLetter"/>
      <w:lvlText w:val="%2."/>
      <w:lvlJc w:val="left"/>
      <w:pPr>
        <w:ind w:left="1538" w:hanging="360"/>
      </w:pPr>
    </w:lvl>
    <w:lvl w:ilvl="2" w:tplc="0409001B">
      <w:start w:val="1"/>
      <w:numFmt w:val="lowerRoman"/>
      <w:lvlText w:val="%3."/>
      <w:lvlJc w:val="right"/>
      <w:pPr>
        <w:ind w:left="2258" w:hanging="180"/>
      </w:pPr>
    </w:lvl>
    <w:lvl w:ilvl="3" w:tplc="0409000F">
      <w:start w:val="1"/>
      <w:numFmt w:val="decimal"/>
      <w:lvlText w:val="%4."/>
      <w:lvlJc w:val="left"/>
      <w:pPr>
        <w:ind w:left="2978" w:hanging="360"/>
      </w:pPr>
    </w:lvl>
    <w:lvl w:ilvl="4" w:tplc="04090019">
      <w:start w:val="1"/>
      <w:numFmt w:val="lowerLetter"/>
      <w:lvlText w:val="%5."/>
      <w:lvlJc w:val="left"/>
      <w:pPr>
        <w:ind w:left="3698" w:hanging="360"/>
      </w:pPr>
    </w:lvl>
    <w:lvl w:ilvl="5" w:tplc="0409001B">
      <w:start w:val="1"/>
      <w:numFmt w:val="lowerRoman"/>
      <w:lvlText w:val="%6."/>
      <w:lvlJc w:val="right"/>
      <w:pPr>
        <w:ind w:left="4418" w:hanging="180"/>
      </w:pPr>
    </w:lvl>
    <w:lvl w:ilvl="6" w:tplc="0409000F">
      <w:start w:val="1"/>
      <w:numFmt w:val="decimal"/>
      <w:lvlText w:val="%7."/>
      <w:lvlJc w:val="left"/>
      <w:pPr>
        <w:ind w:left="5138" w:hanging="360"/>
      </w:pPr>
    </w:lvl>
    <w:lvl w:ilvl="7" w:tplc="04090019">
      <w:start w:val="1"/>
      <w:numFmt w:val="lowerLetter"/>
      <w:lvlText w:val="%8."/>
      <w:lvlJc w:val="left"/>
      <w:pPr>
        <w:ind w:left="5858" w:hanging="360"/>
      </w:pPr>
    </w:lvl>
    <w:lvl w:ilvl="8" w:tplc="0409001B">
      <w:start w:val="1"/>
      <w:numFmt w:val="lowerRoman"/>
      <w:lvlText w:val="%9."/>
      <w:lvlJc w:val="right"/>
      <w:pPr>
        <w:ind w:left="6578" w:hanging="180"/>
      </w:pPr>
    </w:lvl>
  </w:abstractNum>
  <w:abstractNum w:abstractNumId="18" w15:restartNumberingAfterBreak="0">
    <w:nsid w:val="50326256"/>
    <w:multiLevelType w:val="hybridMultilevel"/>
    <w:tmpl w:val="254EAE84"/>
    <w:lvl w:ilvl="0" w:tplc="14485B32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DA50A4"/>
    <w:multiLevelType w:val="multilevel"/>
    <w:tmpl w:val="D1FAD9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9D039F5"/>
    <w:multiLevelType w:val="hybridMultilevel"/>
    <w:tmpl w:val="3746CD9C"/>
    <w:lvl w:ilvl="0" w:tplc="AAE469FC">
      <w:start w:val="4"/>
      <w:numFmt w:val="lowerRoman"/>
      <w:lvlText w:val="%1.4)"/>
      <w:lvlJc w:val="right"/>
      <w:pPr>
        <w:ind w:left="720" w:hanging="360"/>
      </w:pPr>
      <w:rPr>
        <w:cap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63A6B"/>
    <w:multiLevelType w:val="hybridMultilevel"/>
    <w:tmpl w:val="7F64A452"/>
    <w:lvl w:ilvl="0" w:tplc="4574F7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D42E2"/>
    <w:multiLevelType w:val="hybridMultilevel"/>
    <w:tmpl w:val="B8A4FDEA"/>
    <w:lvl w:ilvl="0" w:tplc="4F8E5D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659BC"/>
    <w:multiLevelType w:val="multilevel"/>
    <w:tmpl w:val="82CAE3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FC30727"/>
    <w:multiLevelType w:val="hybridMultilevel"/>
    <w:tmpl w:val="09788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C4AA7"/>
    <w:multiLevelType w:val="hybridMultilevel"/>
    <w:tmpl w:val="55982106"/>
    <w:lvl w:ilvl="0" w:tplc="FEE66D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E7D2F"/>
    <w:multiLevelType w:val="hybridMultilevel"/>
    <w:tmpl w:val="6C324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E515F"/>
    <w:multiLevelType w:val="multilevel"/>
    <w:tmpl w:val="C30C36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7DE0FC8"/>
    <w:multiLevelType w:val="hybridMultilevel"/>
    <w:tmpl w:val="1730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51790"/>
    <w:multiLevelType w:val="hybridMultilevel"/>
    <w:tmpl w:val="FC9A47CE"/>
    <w:lvl w:ilvl="0" w:tplc="05829B5E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0D7C6D"/>
    <w:multiLevelType w:val="hybridMultilevel"/>
    <w:tmpl w:val="466865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7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2"/>
  </w:num>
  <w:num w:numId="24">
    <w:abstractNumId w:val="19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3"/>
  </w:num>
  <w:num w:numId="29">
    <w:abstractNumId w:val="16"/>
  </w:num>
  <w:num w:numId="30">
    <w:abstractNumId w:val="1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B7"/>
    <w:rsid w:val="000260E7"/>
    <w:rsid w:val="00062959"/>
    <w:rsid w:val="00062CCE"/>
    <w:rsid w:val="000C1479"/>
    <w:rsid w:val="000E70AE"/>
    <w:rsid w:val="001002DE"/>
    <w:rsid w:val="00101F7F"/>
    <w:rsid w:val="0017131A"/>
    <w:rsid w:val="00255768"/>
    <w:rsid w:val="002C5253"/>
    <w:rsid w:val="003539BD"/>
    <w:rsid w:val="0039263A"/>
    <w:rsid w:val="003A357D"/>
    <w:rsid w:val="004D4796"/>
    <w:rsid w:val="004D7266"/>
    <w:rsid w:val="004E0CCE"/>
    <w:rsid w:val="005255BE"/>
    <w:rsid w:val="00552CD3"/>
    <w:rsid w:val="00592A4E"/>
    <w:rsid w:val="005A116E"/>
    <w:rsid w:val="006030B7"/>
    <w:rsid w:val="006118AB"/>
    <w:rsid w:val="006341B7"/>
    <w:rsid w:val="006857C0"/>
    <w:rsid w:val="006B62C6"/>
    <w:rsid w:val="007978F2"/>
    <w:rsid w:val="007D6610"/>
    <w:rsid w:val="00817214"/>
    <w:rsid w:val="00964BE8"/>
    <w:rsid w:val="009F1ECA"/>
    <w:rsid w:val="00A509E6"/>
    <w:rsid w:val="00B05989"/>
    <w:rsid w:val="00B1731B"/>
    <w:rsid w:val="00BF1120"/>
    <w:rsid w:val="00C90989"/>
    <w:rsid w:val="00C915DA"/>
    <w:rsid w:val="00D63789"/>
    <w:rsid w:val="00D83876"/>
    <w:rsid w:val="00D97C6C"/>
    <w:rsid w:val="00DE1489"/>
    <w:rsid w:val="00E076E0"/>
    <w:rsid w:val="00E45AF9"/>
    <w:rsid w:val="00EE500A"/>
    <w:rsid w:val="00F4561B"/>
    <w:rsid w:val="00F6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4FA40"/>
  <w15:chartTrackingRefBased/>
  <w15:docId w15:val="{533AB640-E1BB-4D98-8464-60D031C2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0E70AE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Times New Roman" w:hAnsi="Calibri Light" w:cs="Times New Roman"/>
      <w:color w:val="262626"/>
      <w:sz w:val="40"/>
      <w:szCs w:val="40"/>
      <w:lang w:val="ro-RO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0E70AE"/>
    <w:pPr>
      <w:keepNext/>
      <w:keepLines/>
      <w:spacing w:before="120" w:after="0" w:line="240" w:lineRule="auto"/>
      <w:outlineLvl w:val="1"/>
    </w:pPr>
    <w:rPr>
      <w:rFonts w:ascii="Calibri Light" w:eastAsia="Times New Roman" w:hAnsi="Calibri Light" w:cs="Times New Roman"/>
      <w:color w:val="ED7D31"/>
      <w:sz w:val="36"/>
      <w:szCs w:val="3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1B7"/>
  </w:style>
  <w:style w:type="paragraph" w:styleId="Footer">
    <w:name w:val="footer"/>
    <w:basedOn w:val="Normal"/>
    <w:link w:val="FooterChar"/>
    <w:uiPriority w:val="99"/>
    <w:unhideWhenUsed/>
    <w:rsid w:val="00634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1B7"/>
  </w:style>
  <w:style w:type="paragraph" w:styleId="BalloonText">
    <w:name w:val="Balloon Text"/>
    <w:basedOn w:val="Normal"/>
    <w:link w:val="BalloonTextChar"/>
    <w:uiPriority w:val="99"/>
    <w:semiHidden/>
    <w:unhideWhenUsed/>
    <w:rsid w:val="00634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1B7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 Paragraph_Helvetica"/>
    <w:basedOn w:val="Normal"/>
    <w:uiPriority w:val="34"/>
    <w:qFormat/>
    <w:rsid w:val="002C5253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2C52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0E70AE"/>
    <w:rPr>
      <w:rFonts w:ascii="Calibri Light" w:eastAsia="Times New Roman" w:hAnsi="Calibri Light" w:cs="Times New Roman"/>
      <w:color w:val="262626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0E70AE"/>
    <w:rPr>
      <w:rFonts w:ascii="Calibri Light" w:eastAsia="Times New Roman" w:hAnsi="Calibri Light" w:cs="Times New Roman"/>
      <w:color w:val="ED7D31"/>
      <w:sz w:val="36"/>
      <w:szCs w:val="36"/>
      <w:lang w:val="ro-RO"/>
    </w:rPr>
  </w:style>
  <w:style w:type="character" w:styleId="Hyperlink">
    <w:name w:val="Hyperlink"/>
    <w:uiPriority w:val="99"/>
    <w:semiHidden/>
    <w:unhideWhenUsed/>
    <w:rsid w:val="000E70A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E70AE"/>
    <w:pPr>
      <w:spacing w:after="100" w:line="276" w:lineRule="auto"/>
    </w:pPr>
    <w:rPr>
      <w:rFonts w:ascii="Calibri" w:eastAsia="Times New Roman" w:hAnsi="Calibri" w:cs="Times New Roman"/>
      <w:sz w:val="21"/>
      <w:szCs w:val="21"/>
      <w:lang w:val="ro-RO"/>
    </w:rPr>
  </w:style>
  <w:style w:type="paragraph" w:styleId="BodyText">
    <w:name w:val="Body Text"/>
    <w:basedOn w:val="Normal"/>
    <w:link w:val="BodyTextChar"/>
    <w:semiHidden/>
    <w:unhideWhenUsed/>
    <w:rsid w:val="000E70AE"/>
    <w:pPr>
      <w:suppressAutoHyphens/>
      <w:spacing w:after="120" w:line="276" w:lineRule="auto"/>
    </w:pPr>
    <w:rPr>
      <w:rFonts w:ascii="Calibri" w:eastAsia="SimSun" w:hAnsi="Calibri" w:cs="Calibri"/>
      <w:kern w:val="2"/>
      <w:lang w:val="ro-RO" w:eastAsia="zh-CN"/>
    </w:rPr>
  </w:style>
  <w:style w:type="character" w:customStyle="1" w:styleId="BodyTextChar">
    <w:name w:val="Body Text Char"/>
    <w:basedOn w:val="DefaultParagraphFont"/>
    <w:link w:val="BodyText"/>
    <w:semiHidden/>
    <w:rsid w:val="000E70AE"/>
    <w:rPr>
      <w:rFonts w:ascii="Calibri" w:eastAsia="SimSun" w:hAnsi="Calibri" w:cs="Calibri"/>
      <w:kern w:val="2"/>
      <w:lang w:val="ro-RO" w:eastAsia="zh-CN"/>
    </w:rPr>
  </w:style>
  <w:style w:type="paragraph" w:customStyle="1" w:styleId="DefaultText1">
    <w:name w:val="Default Text:1"/>
    <w:basedOn w:val="Normal"/>
    <w:rsid w:val="000E70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efaultTextChar">
    <w:name w:val="Default Text Char"/>
    <w:link w:val="DefaultText"/>
    <w:locked/>
    <w:rsid w:val="000E70AE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DefaultText">
    <w:name w:val="Default Text"/>
    <w:basedOn w:val="Normal"/>
    <w:link w:val="DefaultTextChar"/>
    <w:rsid w:val="000E70A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Corptext21">
    <w:name w:val="Corp text 21"/>
    <w:basedOn w:val="Normal"/>
    <w:rsid w:val="000E70AE"/>
    <w:pPr>
      <w:suppressAutoHyphens/>
      <w:spacing w:after="0" w:line="240" w:lineRule="auto"/>
      <w:jc w:val="both"/>
    </w:pPr>
    <w:rPr>
      <w:rFonts w:ascii="TimesRomanR" w:eastAsia="Times New Roman" w:hAnsi="TimesRomanR" w:cs="Times New Roman"/>
      <w:b/>
      <w:i/>
      <w:sz w:val="24"/>
      <w:szCs w:val="20"/>
      <w:lang w:eastAsia="ar-SA"/>
    </w:rPr>
  </w:style>
  <w:style w:type="paragraph" w:customStyle="1" w:styleId="TableParagraph">
    <w:name w:val="Table Paragraph"/>
    <w:basedOn w:val="Normal"/>
    <w:uiPriority w:val="1"/>
    <w:qFormat/>
    <w:rsid w:val="000E70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1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2161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Apostolescu</dc:creator>
  <cp:keywords/>
  <dc:description/>
  <cp:lastModifiedBy>Proiecte Proiecte4</cp:lastModifiedBy>
  <cp:revision>2</cp:revision>
  <cp:lastPrinted>2019-04-11T09:34:00Z</cp:lastPrinted>
  <dcterms:created xsi:type="dcterms:W3CDTF">2019-06-19T12:21:00Z</dcterms:created>
  <dcterms:modified xsi:type="dcterms:W3CDTF">2019-06-19T12:21:00Z</dcterms:modified>
</cp:coreProperties>
</file>